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ECF1C" w14:textId="56820794"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9C0C07">
        <w:rPr>
          <w:rFonts w:eastAsia="宋体" w:cs="Arial"/>
          <w:sz w:val="22"/>
          <w:szCs w:val="22"/>
          <w:lang w:eastAsia="zh-CN"/>
        </w:rPr>
        <w:t>3</w:t>
      </w:r>
      <w:r w:rsidR="008B5662">
        <w:rPr>
          <w:rFonts w:eastAsia="宋体" w:cs="Arial"/>
          <w:sz w:val="22"/>
          <w:szCs w:val="22"/>
          <w:lang w:eastAsia="zh-CN"/>
        </w:rPr>
        <w:t>b</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C471E4" w:rsidRPr="00C471E4">
        <w:rPr>
          <w:rFonts w:cs="Arial"/>
          <w:bCs/>
          <w:sz w:val="22"/>
          <w:szCs w:val="22"/>
        </w:rPr>
        <w:t>R2-2103376</w:t>
      </w:r>
    </w:p>
    <w:bookmarkEnd w:id="0"/>
    <w:p w14:paraId="67EF68ED" w14:textId="77777777" w:rsidR="008B5662" w:rsidRDefault="008B5662" w:rsidP="008B5662">
      <w:pPr>
        <w:pStyle w:val="a5"/>
        <w:rPr>
          <w:rFonts w:eastAsiaTheme="minorEastAsia" w:cs="Arial"/>
          <w:sz w:val="22"/>
          <w:szCs w:val="22"/>
          <w:lang w:eastAsia="zh-CN"/>
        </w:rPr>
      </w:pPr>
      <w:r>
        <w:rPr>
          <w:rFonts w:cs="Arial"/>
          <w:bCs/>
          <w:sz w:val="22"/>
          <w:szCs w:val="22"/>
        </w:rPr>
        <w:t>E-Meeting, 12</w:t>
      </w:r>
      <w:r>
        <w:rPr>
          <w:rFonts w:cs="Arial"/>
          <w:bCs/>
          <w:sz w:val="22"/>
          <w:szCs w:val="22"/>
          <w:vertAlign w:val="superscript"/>
        </w:rPr>
        <w:t>th</w:t>
      </w:r>
      <w:r>
        <w:rPr>
          <w:rFonts w:cs="Arial"/>
          <w:bCs/>
          <w:sz w:val="22"/>
          <w:szCs w:val="22"/>
        </w:rPr>
        <w:t xml:space="preserve"> – 20</w:t>
      </w:r>
      <w:r w:rsidRPr="007E608F">
        <w:rPr>
          <w:rFonts w:cs="Arial"/>
          <w:bCs/>
          <w:sz w:val="22"/>
          <w:szCs w:val="22"/>
          <w:vertAlign w:val="superscript"/>
        </w:rPr>
        <w:t>th</w:t>
      </w:r>
      <w:r>
        <w:rPr>
          <w:rFonts w:cs="Arial"/>
          <w:bCs/>
          <w:sz w:val="22"/>
          <w:szCs w:val="22"/>
        </w:rPr>
        <w:t xml:space="preserve"> April, 2021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2888623F" w:rsidR="000F57D5" w:rsidRPr="00C8263F"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9A1B8F" w:rsidRPr="00C8263F">
        <w:rPr>
          <w:rFonts w:hint="eastAsia"/>
          <w:lang w:val="en-GB"/>
        </w:rPr>
        <w:t>Slice based RACH configuration</w:t>
      </w:r>
    </w:p>
    <w:p w14:paraId="785EBA47" w14:textId="11B9A031" w:rsidR="000F57D5" w:rsidRPr="00BD30FD" w:rsidRDefault="000F57D5" w:rsidP="006227F1">
      <w:pPr>
        <w:pStyle w:val="a5"/>
        <w:tabs>
          <w:tab w:val="clear" w:pos="4536"/>
          <w:tab w:val="left" w:pos="1800"/>
        </w:tabs>
        <w:ind w:left="1798" w:hangingChars="814" w:hanging="1798"/>
        <w:rPr>
          <w:rFonts w:eastAsia="宋体"/>
          <w:sz w:val="22"/>
          <w:lang w:eastAsia="zh-CN"/>
        </w:rPr>
      </w:pPr>
      <w:r w:rsidRPr="00C8263F">
        <w:rPr>
          <w:rFonts w:eastAsia="宋体"/>
          <w:sz w:val="22"/>
          <w:lang w:eastAsia="zh-CN"/>
        </w:rPr>
        <w:t>Agenda Item:</w:t>
      </w:r>
      <w:bookmarkStart w:id="2" w:name="Source"/>
      <w:bookmarkEnd w:id="2"/>
      <w:r w:rsidRPr="00C8263F">
        <w:rPr>
          <w:rFonts w:eastAsia="宋体"/>
          <w:sz w:val="22"/>
          <w:lang w:eastAsia="zh-CN"/>
        </w:rPr>
        <w:tab/>
      </w:r>
      <w:r w:rsidR="00BE3DFE" w:rsidRPr="00C8263F">
        <w:rPr>
          <w:rFonts w:eastAsia="宋体"/>
          <w:sz w:val="22"/>
          <w:lang w:eastAsia="zh-CN"/>
        </w:rPr>
        <w:t>8</w:t>
      </w:r>
      <w:r w:rsidR="000B50AB" w:rsidRPr="00C8263F">
        <w:rPr>
          <w:rFonts w:eastAsia="宋体"/>
          <w:sz w:val="22"/>
          <w:lang w:eastAsia="zh-CN"/>
        </w:rPr>
        <w:t>.</w:t>
      </w:r>
      <w:r w:rsidR="00BE3DFE" w:rsidRPr="00C8263F">
        <w:rPr>
          <w:rFonts w:eastAsia="宋体"/>
          <w:sz w:val="22"/>
          <w:lang w:eastAsia="zh-CN"/>
        </w:rPr>
        <w:t>8</w:t>
      </w:r>
      <w:r w:rsidR="000F480E" w:rsidRPr="00C8263F">
        <w:rPr>
          <w:rFonts w:eastAsia="宋体"/>
          <w:sz w:val="22"/>
          <w:lang w:eastAsia="zh-CN"/>
        </w:rPr>
        <w:t>.3</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69ECFD1B" w14:textId="77777777" w:rsidR="00AD492F" w:rsidRDefault="00AD492F" w:rsidP="00AD492F">
      <w:pPr>
        <w:rPr>
          <w:szCs w:val="21"/>
        </w:rPr>
      </w:pPr>
      <w:r w:rsidRPr="00CD5A26">
        <w:rPr>
          <w:szCs w:val="21"/>
        </w:rPr>
        <w:t>A</w:t>
      </w:r>
      <w:r>
        <w:rPr>
          <w:szCs w:val="21"/>
        </w:rPr>
        <w:t xml:space="preserve">t RAN#91 meeting, a </w:t>
      </w:r>
      <w:bookmarkStart w:id="6" w:name="_Hlk68160892"/>
      <w:r w:rsidRPr="006E5EF3">
        <w:rPr>
          <w:szCs w:val="21"/>
        </w:rPr>
        <w:t>New WID on enhancement of RAN Slicing for NR</w:t>
      </w:r>
      <w:r>
        <w:rPr>
          <w:szCs w:val="21"/>
        </w:rPr>
        <w:t xml:space="preserve"> </w:t>
      </w:r>
      <w:bookmarkEnd w:id="6"/>
      <w:r>
        <w:rPr>
          <w:szCs w:val="21"/>
        </w:rPr>
        <w:t xml:space="preserve">has </w:t>
      </w:r>
      <w:r>
        <w:rPr>
          <w:rFonts w:hint="eastAsia"/>
          <w:szCs w:val="21"/>
        </w:rPr>
        <w:t>b</w:t>
      </w:r>
      <w:r>
        <w:rPr>
          <w:szCs w:val="21"/>
        </w:rPr>
        <w:t>een approved, with the following objective [1]:</w:t>
      </w:r>
      <w:r w:rsidRPr="00CD5A26">
        <w:rPr>
          <w:szCs w:val="21"/>
        </w:rPr>
        <w:t xml:space="preserve"> </w:t>
      </w:r>
    </w:p>
    <w:tbl>
      <w:tblPr>
        <w:tblStyle w:val="aa"/>
        <w:tblW w:w="0" w:type="auto"/>
        <w:tblLook w:val="04A0" w:firstRow="1" w:lastRow="0" w:firstColumn="1" w:lastColumn="0" w:noHBand="0" w:noVBand="1"/>
      </w:tblPr>
      <w:tblGrid>
        <w:gridCol w:w="9060"/>
      </w:tblGrid>
      <w:tr w:rsidR="00AD492F" w14:paraId="7FFF2328" w14:textId="77777777" w:rsidTr="00BE20BC">
        <w:tc>
          <w:tcPr>
            <w:tcW w:w="9060" w:type="dxa"/>
          </w:tcPr>
          <w:p w14:paraId="43B6ED5E" w14:textId="77777777" w:rsidR="00AD492F" w:rsidRPr="00463024" w:rsidRDefault="00AD492F" w:rsidP="00BE20BC">
            <w:pPr>
              <w:spacing w:afterLines="50" w:after="137"/>
              <w:rPr>
                <w:bCs/>
              </w:rPr>
            </w:pPr>
            <w:r w:rsidRPr="00463024">
              <w:rPr>
                <w:bCs/>
              </w:rPr>
              <w:t xml:space="preserve">The work item aims to standardize the enhancement on RAN support of network slicing. </w:t>
            </w:r>
            <w:r w:rsidRPr="00463024">
              <w:rPr>
                <w:rFonts w:hint="eastAsia"/>
                <w:bCs/>
              </w:rPr>
              <w:t xml:space="preserve">Detailed objectives </w:t>
            </w:r>
            <w:r w:rsidRPr="00463024">
              <w:rPr>
                <w:bCs/>
              </w:rPr>
              <w:t>of the work item are</w:t>
            </w:r>
            <w:r w:rsidRPr="00463024">
              <w:rPr>
                <w:rFonts w:hint="eastAsia"/>
                <w:bCs/>
              </w:rPr>
              <w:t>:</w:t>
            </w:r>
          </w:p>
          <w:p w14:paraId="5BBD12F4" w14:textId="77777777" w:rsidR="00AD492F" w:rsidRPr="00463024" w:rsidRDefault="00AD492F" w:rsidP="00BE20BC">
            <w:pPr>
              <w:numPr>
                <w:ilvl w:val="0"/>
                <w:numId w:val="18"/>
              </w:numPr>
              <w:overflowPunct w:val="0"/>
              <w:autoSpaceDE w:val="0"/>
              <w:autoSpaceDN w:val="0"/>
              <w:adjustRightInd w:val="0"/>
              <w:spacing w:afterLines="50" w:after="137"/>
              <w:textAlignment w:val="baseline"/>
              <w:rPr>
                <w:rFonts w:eastAsia="Times New Roman"/>
              </w:rPr>
            </w:pPr>
            <w:bookmarkStart w:id="7" w:name="_Hlk65847660"/>
            <w:r>
              <w:rPr>
                <w:rFonts w:eastAsia="Times New Roman"/>
              </w:rPr>
              <w:t>Support</w:t>
            </w:r>
            <w:r w:rsidRPr="00463024">
              <w:rPr>
                <w:rFonts w:eastAsia="Times New Roman"/>
              </w:rPr>
              <w:t xml:space="preserve"> </w:t>
            </w:r>
            <w:proofErr w:type="gramStart"/>
            <w:r w:rsidRPr="00463024">
              <w:rPr>
                <w:rFonts w:eastAsia="Times New Roman"/>
              </w:rPr>
              <w:t>slice based</w:t>
            </w:r>
            <w:proofErr w:type="gramEnd"/>
            <w:r w:rsidRPr="00463024">
              <w:rPr>
                <w:rFonts w:eastAsia="Times New Roman"/>
              </w:rPr>
              <w:t xml:space="preserve"> </w:t>
            </w:r>
            <w:r>
              <w:rPr>
                <w:rFonts w:eastAsia="Times New Roman"/>
              </w:rPr>
              <w:t>cell reselection</w:t>
            </w:r>
            <w:r w:rsidRPr="00463024">
              <w:rPr>
                <w:rFonts w:eastAsia="Times New Roman"/>
              </w:rPr>
              <w:t xml:space="preserve">, </w:t>
            </w:r>
            <w:r>
              <w:rPr>
                <w:rFonts w:eastAsia="Times New Roman"/>
              </w:rPr>
              <w:t xml:space="preserve">specify mechanisms and </w:t>
            </w:r>
            <w:proofErr w:type="spellStart"/>
            <w:r>
              <w:rPr>
                <w:rFonts w:eastAsia="Times New Roman"/>
              </w:rPr>
              <w:t>signalling</w:t>
            </w:r>
            <w:proofErr w:type="spellEnd"/>
            <w:r>
              <w:rPr>
                <w:rFonts w:eastAsia="Times New Roman"/>
              </w:rPr>
              <w:t xml:space="preserve"> </w:t>
            </w:r>
            <w:r w:rsidRPr="00463024">
              <w:rPr>
                <w:rFonts w:eastAsia="Times New Roman"/>
              </w:rPr>
              <w:t>including</w:t>
            </w:r>
            <w:r w:rsidRPr="00463024">
              <w:rPr>
                <w:rFonts w:hint="eastAsia"/>
                <w:lang w:eastAsia="zh-CN"/>
              </w:rPr>
              <w:t xml:space="preserve"> </w:t>
            </w:r>
            <w:r w:rsidRPr="00463024">
              <w:rPr>
                <w:rFonts w:eastAsia="Times New Roman"/>
              </w:rPr>
              <w:t>[RAN2]</w:t>
            </w:r>
          </w:p>
          <w:bookmarkEnd w:id="7"/>
          <w:p w14:paraId="7F8CF261" w14:textId="77777777" w:rsidR="00AD492F" w:rsidRDefault="00AD492F" w:rsidP="00BE20BC">
            <w:pPr>
              <w:numPr>
                <w:ilvl w:val="0"/>
                <w:numId w:val="19"/>
              </w:numPr>
              <w:overflowPunct w:val="0"/>
              <w:autoSpaceDE w:val="0"/>
              <w:autoSpaceDN w:val="0"/>
              <w:adjustRightInd w:val="0"/>
              <w:spacing w:afterLines="50" w:after="137"/>
              <w:ind w:left="1440"/>
              <w:textAlignment w:val="baseline"/>
              <w:rPr>
                <w:rFonts w:eastAsia="Times New Roman"/>
              </w:rPr>
            </w:pPr>
            <w:r w:rsidRPr="00EE3B3F">
              <w:rPr>
                <w:rFonts w:eastAsia="Times New Roman"/>
              </w:rPr>
              <w:t xml:space="preserve">To assist cell reselection, broadcast the supported slice info of the current cell and </w:t>
            </w:r>
            <w:proofErr w:type="spellStart"/>
            <w:r w:rsidRPr="00EE3B3F">
              <w:rPr>
                <w:rFonts w:eastAsia="Times New Roman"/>
              </w:rPr>
              <w:t>neighbour</w:t>
            </w:r>
            <w:proofErr w:type="spellEnd"/>
            <w:r w:rsidRPr="00EE3B3F">
              <w:rPr>
                <w:rFonts w:eastAsia="Times New Roman"/>
              </w:rPr>
              <w:t xml:space="preserve"> cells, and cell reselection priority per slice in system information message. </w:t>
            </w:r>
          </w:p>
          <w:p w14:paraId="5D3B67FA" w14:textId="77777777" w:rsidR="00AD492F" w:rsidRPr="00EE3B3F" w:rsidRDefault="00AD492F" w:rsidP="00BE20BC">
            <w:pPr>
              <w:numPr>
                <w:ilvl w:val="0"/>
                <w:numId w:val="19"/>
              </w:numPr>
              <w:overflowPunct w:val="0"/>
              <w:autoSpaceDE w:val="0"/>
              <w:autoSpaceDN w:val="0"/>
              <w:adjustRightInd w:val="0"/>
              <w:spacing w:afterLines="50" w:after="137"/>
              <w:ind w:left="1440"/>
              <w:textAlignment w:val="baseline"/>
              <w:rPr>
                <w:rFonts w:eastAsia="Times New Roman"/>
              </w:rPr>
            </w:pPr>
            <w:r w:rsidRPr="00EE3B3F">
              <w:rPr>
                <w:rFonts w:eastAsia="Times New Roman"/>
              </w:rPr>
              <w:t xml:space="preserve">To assist cell reselection, include slice info (with similar information as in SI message) in </w:t>
            </w:r>
            <w:proofErr w:type="spellStart"/>
            <w:r w:rsidRPr="00EE3B3F">
              <w:rPr>
                <w:rFonts w:eastAsia="Times New Roman"/>
                <w:i/>
                <w:iCs/>
              </w:rPr>
              <w:t>RRCRelease</w:t>
            </w:r>
            <w:proofErr w:type="spellEnd"/>
            <w:r w:rsidRPr="00EE3B3F">
              <w:rPr>
                <w:rFonts w:eastAsia="Times New Roman"/>
              </w:rPr>
              <w:t xml:space="preserve"> message. </w:t>
            </w:r>
          </w:p>
          <w:p w14:paraId="4B10BBA9" w14:textId="77777777" w:rsidR="00AD492F" w:rsidRPr="00E56A16" w:rsidRDefault="00AD492F" w:rsidP="00BE20BC">
            <w:pPr>
              <w:numPr>
                <w:ilvl w:val="0"/>
                <w:numId w:val="18"/>
              </w:numPr>
              <w:overflowPunct w:val="0"/>
              <w:autoSpaceDE w:val="0"/>
              <w:autoSpaceDN w:val="0"/>
              <w:adjustRightInd w:val="0"/>
              <w:spacing w:afterLines="50" w:after="137"/>
              <w:textAlignment w:val="baseline"/>
              <w:rPr>
                <w:rFonts w:eastAsia="Times New Roman"/>
                <w:highlight w:val="yellow"/>
              </w:rPr>
            </w:pPr>
            <w:r w:rsidRPr="00E56A16">
              <w:rPr>
                <w:rFonts w:eastAsia="Times New Roman"/>
                <w:highlight w:val="yellow"/>
              </w:rPr>
              <w:t xml:space="preserve">Support </w:t>
            </w:r>
            <w:proofErr w:type="gramStart"/>
            <w:r w:rsidRPr="00E56A16">
              <w:rPr>
                <w:rFonts w:eastAsia="Times New Roman"/>
                <w:highlight w:val="yellow"/>
              </w:rPr>
              <w:t>slice based</w:t>
            </w:r>
            <w:proofErr w:type="gramEnd"/>
            <w:r w:rsidRPr="00E56A16">
              <w:rPr>
                <w:rFonts w:eastAsia="Times New Roman"/>
                <w:highlight w:val="yellow"/>
              </w:rPr>
              <w:t xml:space="preserve"> RACH configuration, specify mechanisms and </w:t>
            </w:r>
            <w:proofErr w:type="spellStart"/>
            <w:r w:rsidRPr="00E56A16">
              <w:rPr>
                <w:rFonts w:eastAsia="Times New Roman"/>
                <w:highlight w:val="yellow"/>
              </w:rPr>
              <w:t>signalling</w:t>
            </w:r>
            <w:proofErr w:type="spellEnd"/>
            <w:r w:rsidRPr="00E56A16">
              <w:rPr>
                <w:rFonts w:eastAsia="Times New Roman"/>
                <w:highlight w:val="yellow"/>
              </w:rPr>
              <w:t xml:space="preserve"> including, for Mobile Originating cases [RAN2]</w:t>
            </w:r>
          </w:p>
          <w:p w14:paraId="5BFC1411" w14:textId="77777777" w:rsidR="00AD492F" w:rsidRPr="00E56A16" w:rsidRDefault="00AD492F" w:rsidP="00BE20BC">
            <w:pPr>
              <w:numPr>
                <w:ilvl w:val="0"/>
                <w:numId w:val="20"/>
              </w:numPr>
              <w:overflowPunct w:val="0"/>
              <w:autoSpaceDE w:val="0"/>
              <w:autoSpaceDN w:val="0"/>
              <w:adjustRightInd w:val="0"/>
              <w:spacing w:afterLines="50" w:after="137"/>
              <w:ind w:left="1440"/>
              <w:textAlignment w:val="baseline"/>
              <w:rPr>
                <w:rFonts w:eastAsia="Times New Roman"/>
                <w:highlight w:val="yellow"/>
              </w:rPr>
            </w:pPr>
            <w:r w:rsidRPr="00E56A16">
              <w:rPr>
                <w:rFonts w:eastAsia="Times New Roman"/>
                <w:highlight w:val="yellow"/>
              </w:rPr>
              <w:t>Configure separated PRACH configuration (e.g., transmission occasions of time-frequency domain and preambles) for slice or slice group</w:t>
            </w:r>
          </w:p>
          <w:p w14:paraId="709AA990" w14:textId="77777777" w:rsidR="00AD492F" w:rsidRPr="00E56A16" w:rsidRDefault="00AD492F" w:rsidP="00BE20BC">
            <w:pPr>
              <w:numPr>
                <w:ilvl w:val="0"/>
                <w:numId w:val="20"/>
              </w:numPr>
              <w:overflowPunct w:val="0"/>
              <w:autoSpaceDE w:val="0"/>
              <w:autoSpaceDN w:val="0"/>
              <w:adjustRightInd w:val="0"/>
              <w:spacing w:afterLines="50" w:after="137"/>
              <w:ind w:left="1440"/>
              <w:textAlignment w:val="baseline"/>
              <w:rPr>
                <w:rFonts w:eastAsia="Times New Roman"/>
                <w:highlight w:val="yellow"/>
              </w:rPr>
            </w:pPr>
            <w:r w:rsidRPr="00E56A16">
              <w:rPr>
                <w:rFonts w:eastAsia="Times New Roman"/>
                <w:highlight w:val="yellow"/>
              </w:rPr>
              <w:t xml:space="preserve">Configure RACH parameters prioritization (e.g., </w:t>
            </w:r>
            <w:proofErr w:type="spellStart"/>
            <w:r w:rsidRPr="00E56A16">
              <w:rPr>
                <w:rFonts w:eastAsia="Times New Roman"/>
                <w:i/>
                <w:iCs/>
                <w:highlight w:val="yellow"/>
              </w:rPr>
              <w:t>scalingFactorBI</w:t>
            </w:r>
            <w:proofErr w:type="spellEnd"/>
            <w:r w:rsidRPr="00E56A16">
              <w:rPr>
                <w:rFonts w:eastAsia="Times New Roman"/>
                <w:highlight w:val="yellow"/>
              </w:rPr>
              <w:t xml:space="preserve"> and </w:t>
            </w:r>
            <w:proofErr w:type="spellStart"/>
            <w:r w:rsidRPr="00E56A16">
              <w:rPr>
                <w:rFonts w:eastAsia="Times New Roman"/>
                <w:i/>
                <w:iCs/>
                <w:highlight w:val="yellow"/>
              </w:rPr>
              <w:t>powerRampingStepHighPriority</w:t>
            </w:r>
            <w:proofErr w:type="spellEnd"/>
            <w:r w:rsidRPr="00E56A16">
              <w:rPr>
                <w:rFonts w:eastAsia="Times New Roman"/>
                <w:highlight w:val="yellow"/>
              </w:rPr>
              <w:t>) for slice or slice group</w:t>
            </w:r>
          </w:p>
          <w:p w14:paraId="7867EDE6" w14:textId="77777777" w:rsidR="00AD492F" w:rsidRPr="00E56A16" w:rsidRDefault="00AD492F" w:rsidP="00BE20BC">
            <w:pPr>
              <w:numPr>
                <w:ilvl w:val="0"/>
                <w:numId w:val="20"/>
              </w:numPr>
              <w:overflowPunct w:val="0"/>
              <w:autoSpaceDE w:val="0"/>
              <w:autoSpaceDN w:val="0"/>
              <w:adjustRightInd w:val="0"/>
              <w:spacing w:afterLines="50" w:after="137"/>
              <w:ind w:left="1440"/>
              <w:textAlignment w:val="baseline"/>
              <w:rPr>
                <w:rFonts w:eastAsia="Times New Roman"/>
                <w:highlight w:val="yellow"/>
              </w:rPr>
            </w:pPr>
            <w:r w:rsidRPr="00E56A16">
              <w:rPr>
                <w:rFonts w:eastAsia="Times New Roman"/>
                <w:highlight w:val="yellow"/>
              </w:rPr>
              <w:t xml:space="preserve">Determine how this works with existing functionality, which may include how to perform RACH type selection (e.g., 2-step and 4-step), support of RACH </w:t>
            </w:r>
            <w:proofErr w:type="spellStart"/>
            <w:r w:rsidRPr="00E56A16">
              <w:rPr>
                <w:rFonts w:eastAsia="Times New Roman"/>
                <w:highlight w:val="yellow"/>
              </w:rPr>
              <w:t>fall-back</w:t>
            </w:r>
            <w:proofErr w:type="spellEnd"/>
            <w:r w:rsidRPr="00E56A16">
              <w:rPr>
                <w:rFonts w:eastAsia="Times New Roman"/>
                <w:highlight w:val="yellow"/>
              </w:rPr>
              <w:t xml:space="preserve"> cases, handling of simultaneous configuration with similar functions such as legacy RA prioritization (e.g., MPS and MCS UEs).</w:t>
            </w:r>
          </w:p>
          <w:p w14:paraId="461E82AC" w14:textId="77777777" w:rsidR="00AD492F" w:rsidRDefault="00AD492F" w:rsidP="00BE20BC">
            <w:pPr>
              <w:spacing w:afterLines="50" w:after="137"/>
              <w:rPr>
                <w:bCs/>
                <w:lang w:eastAsia="zh-CN"/>
              </w:rPr>
            </w:pPr>
            <w:r w:rsidRPr="00463024">
              <w:rPr>
                <w:rFonts w:hint="eastAsia"/>
                <w:bCs/>
                <w:lang w:eastAsia="zh-CN"/>
              </w:rPr>
              <w:t xml:space="preserve">Note: </w:t>
            </w:r>
            <w:r w:rsidRPr="00463024">
              <w:rPr>
                <w:bCs/>
                <w:lang w:eastAsia="zh-CN"/>
              </w:rPr>
              <w:t xml:space="preserve">The use of </w:t>
            </w:r>
            <w:r>
              <w:rPr>
                <w:bCs/>
                <w:lang w:eastAsia="zh-CN"/>
              </w:rPr>
              <w:t xml:space="preserve">Rel-17 </w:t>
            </w:r>
            <w:r w:rsidRPr="00463024">
              <w:rPr>
                <w:bCs/>
                <w:lang w:eastAsia="zh-CN"/>
              </w:rPr>
              <w:t xml:space="preserve">RAN slicing </w:t>
            </w:r>
            <w:r>
              <w:rPr>
                <w:bCs/>
                <w:lang w:eastAsia="zh-CN"/>
              </w:rPr>
              <w:t xml:space="preserve">enhancements </w:t>
            </w:r>
            <w:r w:rsidRPr="00463024">
              <w:rPr>
                <w:bCs/>
                <w:lang w:eastAsia="zh-CN"/>
              </w:rPr>
              <w:t>in given cells shall not prevent</w:t>
            </w:r>
            <w:r w:rsidRPr="00463024">
              <w:rPr>
                <w:rFonts w:hint="eastAsia"/>
                <w:bCs/>
                <w:lang w:eastAsia="zh-CN"/>
              </w:rPr>
              <w:t xml:space="preserve"> from</w:t>
            </w:r>
            <w:r w:rsidRPr="00463024">
              <w:rPr>
                <w:bCs/>
                <w:lang w:eastAsia="zh-CN"/>
              </w:rPr>
              <w:t xml:space="preserve"> accessibility </w:t>
            </w:r>
            <w:r w:rsidRPr="00463024">
              <w:rPr>
                <w:rFonts w:hint="eastAsia"/>
                <w:bCs/>
                <w:lang w:eastAsia="zh-CN"/>
              </w:rPr>
              <w:t xml:space="preserve">for </w:t>
            </w:r>
            <w:r w:rsidRPr="00463024">
              <w:rPr>
                <w:bCs/>
                <w:lang w:eastAsia="zh-CN"/>
              </w:rPr>
              <w:t>Rel-15 and Rel-16 UEs.</w:t>
            </w:r>
          </w:p>
          <w:p w14:paraId="1B87CC8A" w14:textId="77777777" w:rsidR="00AD492F" w:rsidRPr="00EE3B3F" w:rsidRDefault="00AD492F" w:rsidP="00BE20BC">
            <w:pPr>
              <w:spacing w:afterLines="50" w:after="137"/>
              <w:rPr>
                <w:bCs/>
                <w:lang w:eastAsia="zh-CN"/>
              </w:rPr>
            </w:pPr>
            <w:r>
              <w:rPr>
                <w:rFonts w:hint="eastAsia"/>
                <w:bCs/>
                <w:lang w:eastAsia="zh-CN"/>
              </w:rPr>
              <w:t>N</w:t>
            </w:r>
            <w:r>
              <w:rPr>
                <w:bCs/>
                <w:lang w:eastAsia="zh-CN"/>
              </w:rPr>
              <w:t>ote: RAN3 objectives to be added after RAN3 study phase is finished.</w:t>
            </w:r>
          </w:p>
          <w:p w14:paraId="43BE8B9F" w14:textId="77777777" w:rsidR="00AD492F" w:rsidRDefault="00AD492F" w:rsidP="00BE20BC">
            <w:pPr>
              <w:spacing w:afterLines="50" w:after="137"/>
              <w:rPr>
                <w:szCs w:val="21"/>
              </w:rPr>
            </w:pPr>
            <w:r w:rsidRPr="00F8304C">
              <w:rPr>
                <w:bCs/>
                <w:lang w:eastAsia="zh-CN"/>
              </w:rPr>
              <w:t>Note: This work item should take SA2 output on slicing enhancement into consideration if RAN impacts are identified</w:t>
            </w:r>
            <w:r>
              <w:rPr>
                <w:bCs/>
                <w:lang w:eastAsia="zh-CN"/>
              </w:rPr>
              <w:t xml:space="preserve">, </w:t>
            </w:r>
            <w:proofErr w:type="gramStart"/>
            <w:r>
              <w:rPr>
                <w:bCs/>
                <w:lang w:eastAsia="zh-CN"/>
              </w:rPr>
              <w:t>e.g.</w:t>
            </w:r>
            <w:proofErr w:type="gramEnd"/>
            <w:r>
              <w:rPr>
                <w:bCs/>
                <w:lang w:eastAsia="zh-CN"/>
              </w:rPr>
              <w:t xml:space="preserve"> </w:t>
            </w:r>
            <w:r w:rsidRPr="00E45FCF">
              <w:rPr>
                <w:bCs/>
                <w:lang w:eastAsia="zh-CN"/>
              </w:rPr>
              <w:t xml:space="preserve">the relation </w:t>
            </w:r>
            <w:r>
              <w:rPr>
                <w:bCs/>
                <w:lang w:eastAsia="zh-CN"/>
              </w:rPr>
              <w:t>between Tracking Area and</w:t>
            </w:r>
            <w:r w:rsidRPr="00E45FCF">
              <w:rPr>
                <w:bCs/>
                <w:lang w:eastAsia="zh-CN"/>
              </w:rPr>
              <w:t xml:space="preserve"> S-NSSAI</w:t>
            </w:r>
            <w:r>
              <w:rPr>
                <w:bCs/>
                <w:lang w:eastAsia="zh-CN"/>
              </w:rPr>
              <w:t xml:space="preserve"> is expected to impact the solution for slice based cell reselection.</w:t>
            </w:r>
          </w:p>
        </w:tc>
      </w:tr>
    </w:tbl>
    <w:p w14:paraId="79F4B1E9" w14:textId="77777777" w:rsidR="00AD492F" w:rsidRDefault="00AD492F" w:rsidP="00AD492F">
      <w:pPr>
        <w:rPr>
          <w:szCs w:val="21"/>
        </w:rPr>
      </w:pPr>
    </w:p>
    <w:p w14:paraId="637B659B" w14:textId="1A745927" w:rsidR="004A2CFC" w:rsidRPr="00823A00" w:rsidRDefault="004A2CFC" w:rsidP="006C751E">
      <w:pPr>
        <w:spacing w:beforeLines="50" w:before="137"/>
        <w:jc w:val="both"/>
        <w:rPr>
          <w:szCs w:val="21"/>
        </w:rPr>
      </w:pPr>
      <w:r>
        <w:rPr>
          <w:szCs w:val="21"/>
        </w:rPr>
        <w:t xml:space="preserve">This contribution discusses </w:t>
      </w:r>
      <w:r w:rsidR="001328AA">
        <w:rPr>
          <w:szCs w:val="21"/>
        </w:rPr>
        <w:t>solution</w:t>
      </w:r>
      <w:r w:rsidR="00AB64D7">
        <w:rPr>
          <w:szCs w:val="21"/>
        </w:rPr>
        <w:t xml:space="preserve"> </w:t>
      </w:r>
      <w:r w:rsidR="001328AA">
        <w:rPr>
          <w:szCs w:val="21"/>
        </w:rPr>
        <w:t>for</w:t>
      </w:r>
      <w:r w:rsidR="00AB64D7">
        <w:rPr>
          <w:szCs w:val="21"/>
        </w:rPr>
        <w:t xml:space="preserve"> </w:t>
      </w:r>
      <w:proofErr w:type="gramStart"/>
      <w:r w:rsidR="00AB64D7">
        <w:rPr>
          <w:szCs w:val="21"/>
        </w:rPr>
        <w:t>slice based</w:t>
      </w:r>
      <w:proofErr w:type="gramEnd"/>
      <w:r w:rsidR="00AB64D7">
        <w:rPr>
          <w:szCs w:val="21"/>
        </w:rPr>
        <w:t xml:space="preserve"> RACH configuration.</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6B3EFD79" w14:textId="25D248F6" w:rsidR="00FE1E24" w:rsidRDefault="00FE1E24" w:rsidP="00FE1E24">
      <w:pPr>
        <w:jc w:val="both"/>
        <w:rPr>
          <w:szCs w:val="20"/>
          <w:lang w:eastAsia="zh-CN"/>
        </w:rPr>
      </w:pPr>
      <w:bookmarkStart w:id="8" w:name="_Hlk47332130"/>
      <w:r>
        <w:rPr>
          <w:szCs w:val="20"/>
          <w:lang w:eastAsia="zh-CN"/>
        </w:rPr>
        <w:t>To allow UE direct and fast access to its intended slice, there could be some correlation between supported slice and RACH resources, for example to access slice 1 network reserves RACH resource 1 and for slice 2 network reserves RACH resource 2. So, when accessing slice 1, UE uses RACH resource 1. Thus, the correlation can be RACH resources per slice.</w:t>
      </w:r>
    </w:p>
    <w:p w14:paraId="6A8F04DD" w14:textId="77777777" w:rsidR="00FE1E24" w:rsidRDefault="00FE1E24" w:rsidP="00FE1E24">
      <w:pPr>
        <w:jc w:val="both"/>
        <w:rPr>
          <w:szCs w:val="20"/>
          <w:lang w:eastAsia="zh-CN"/>
        </w:rPr>
      </w:pPr>
      <w:r>
        <w:rPr>
          <w:szCs w:val="20"/>
          <w:lang w:eastAsia="zh-CN"/>
        </w:rPr>
        <w:t>RACH configuration per slice would also allow to enforce UE access control, for UE cannot uses RACH resource 2 to access slice 1, alternatively, if network does not allocate RACH resource 1, UE cannot access to slice 1.</w:t>
      </w:r>
    </w:p>
    <w:p w14:paraId="0BBA8082" w14:textId="77777777" w:rsidR="00FE1E24" w:rsidRPr="004E0214" w:rsidRDefault="00FE1E24" w:rsidP="004E0214">
      <w:pPr>
        <w:pStyle w:val="Observation"/>
        <w:numPr>
          <w:ilvl w:val="0"/>
          <w:numId w:val="7"/>
        </w:numPr>
        <w:tabs>
          <w:tab w:val="clear" w:pos="425"/>
        </w:tabs>
        <w:ind w:left="1701" w:hanging="1701"/>
        <w:rPr>
          <w:rFonts w:ascii="Times New Roman" w:eastAsia="等线" w:hAnsi="Times New Roman"/>
          <w:lang w:val="en-US" w:eastAsia="zh-CN"/>
        </w:rPr>
      </w:pPr>
      <w:bookmarkStart w:id="9" w:name="_Ref61595979"/>
      <w:r w:rsidRPr="004E0214">
        <w:rPr>
          <w:rFonts w:ascii="Times New Roman" w:eastAsia="等线" w:hAnsi="Times New Roman"/>
          <w:lang w:val="en-US" w:eastAsia="zh-CN"/>
        </w:rPr>
        <w:t>RACH configuration per slice is a way to enforce UE access control.</w:t>
      </w:r>
      <w:bookmarkEnd w:id="9"/>
    </w:p>
    <w:p w14:paraId="42B7D642" w14:textId="1FDE685F" w:rsidR="00F43468" w:rsidRDefault="009F1131" w:rsidP="009F1131">
      <w:pPr>
        <w:jc w:val="both"/>
        <w:rPr>
          <w:szCs w:val="20"/>
          <w:lang w:eastAsia="zh-CN"/>
        </w:rPr>
      </w:pPr>
      <w:r>
        <w:rPr>
          <w:szCs w:val="20"/>
          <w:lang w:eastAsia="zh-CN"/>
        </w:rPr>
        <w:t>For slice</w:t>
      </w:r>
      <w:r w:rsidR="004C2626">
        <w:rPr>
          <w:szCs w:val="20"/>
          <w:lang w:eastAsia="zh-CN"/>
        </w:rPr>
        <w:t>-</w:t>
      </w:r>
      <w:r>
        <w:rPr>
          <w:szCs w:val="20"/>
          <w:lang w:eastAsia="zh-CN"/>
        </w:rPr>
        <w:t>based RACH configuration the</w:t>
      </w:r>
      <w:r w:rsidR="004C2626">
        <w:rPr>
          <w:szCs w:val="20"/>
          <w:lang w:eastAsia="zh-CN"/>
        </w:rPr>
        <w:t xml:space="preserve"> </w:t>
      </w:r>
      <w:r w:rsidR="00045219">
        <w:rPr>
          <w:szCs w:val="20"/>
          <w:lang w:eastAsia="zh-CN"/>
        </w:rPr>
        <w:t>follow</w:t>
      </w:r>
      <w:r w:rsidR="004C2626">
        <w:rPr>
          <w:szCs w:val="20"/>
          <w:lang w:eastAsia="zh-CN"/>
        </w:rPr>
        <w:t>i</w:t>
      </w:r>
      <w:r w:rsidR="00045219">
        <w:rPr>
          <w:szCs w:val="20"/>
          <w:lang w:eastAsia="zh-CN"/>
        </w:rPr>
        <w:t xml:space="preserve">ng </w:t>
      </w:r>
      <w:r w:rsidR="004C2626">
        <w:rPr>
          <w:szCs w:val="20"/>
          <w:lang w:eastAsia="zh-CN"/>
        </w:rPr>
        <w:t>two solutions were identified:</w:t>
      </w:r>
    </w:p>
    <w:p w14:paraId="7B9E2BE6" w14:textId="77777777" w:rsidR="004C2626" w:rsidRPr="004C2626" w:rsidRDefault="004C2626" w:rsidP="004C2626">
      <w:pPr>
        <w:pStyle w:val="af3"/>
        <w:numPr>
          <w:ilvl w:val="0"/>
          <w:numId w:val="39"/>
        </w:numPr>
        <w:ind w:firstLineChars="0"/>
        <w:rPr>
          <w:rFonts w:ascii="Times New Roman" w:hAnsi="Times New Roman"/>
          <w:sz w:val="20"/>
          <w:szCs w:val="20"/>
        </w:rPr>
      </w:pPr>
      <w:r w:rsidRPr="004C2626">
        <w:rPr>
          <w:rFonts w:ascii="Times New Roman" w:hAnsi="Times New Roman"/>
          <w:b/>
          <w:sz w:val="20"/>
          <w:szCs w:val="20"/>
        </w:rPr>
        <w:lastRenderedPageBreak/>
        <w:t>Solution 1</w:t>
      </w:r>
      <w:r w:rsidRPr="004C2626">
        <w:rPr>
          <w:rFonts w:ascii="Times New Roman" w:hAnsi="Times New Roman"/>
          <w:sz w:val="20"/>
          <w:szCs w:val="20"/>
        </w:rPr>
        <w:t>: Slice-specific separate RACH resources pool can be configured per slice or per slice group, in addition to the existing common RACH resources.</w:t>
      </w:r>
    </w:p>
    <w:p w14:paraId="6D85CA50" w14:textId="77777777" w:rsidR="004C2626" w:rsidRPr="004C2626" w:rsidRDefault="004C2626" w:rsidP="00822611">
      <w:pPr>
        <w:pStyle w:val="af3"/>
        <w:numPr>
          <w:ilvl w:val="0"/>
          <w:numId w:val="39"/>
        </w:numPr>
        <w:ind w:firstLineChars="0"/>
        <w:rPr>
          <w:szCs w:val="20"/>
        </w:rPr>
      </w:pPr>
      <w:r w:rsidRPr="004C2626">
        <w:rPr>
          <w:rFonts w:ascii="Times New Roman" w:hAnsi="Times New Roman"/>
          <w:b/>
          <w:sz w:val="20"/>
          <w:szCs w:val="20"/>
        </w:rPr>
        <w:t>Solution 2</w:t>
      </w:r>
      <w:r w:rsidRPr="004C2626">
        <w:rPr>
          <w:rFonts w:ascii="Times New Roman" w:hAnsi="Times New Roman"/>
          <w:sz w:val="20"/>
          <w:szCs w:val="20"/>
        </w:rPr>
        <w:t>: Slice-specific RACH parameters prioritization can be configured per slice or per slice group.</w:t>
      </w:r>
    </w:p>
    <w:p w14:paraId="130D2DAE" w14:textId="05CBD812" w:rsidR="004C2626" w:rsidRDefault="007A01A1" w:rsidP="009F1131">
      <w:pPr>
        <w:jc w:val="both"/>
        <w:rPr>
          <w:szCs w:val="20"/>
          <w:lang w:eastAsia="zh-CN"/>
        </w:rPr>
      </w:pPr>
      <w:r>
        <w:rPr>
          <w:szCs w:val="20"/>
          <w:lang w:eastAsia="zh-CN"/>
        </w:rPr>
        <w:t>These two solutions were identified to address the following two intentions:</w:t>
      </w:r>
    </w:p>
    <w:p w14:paraId="1C68F9BF" w14:textId="77777777" w:rsidR="007A01A1" w:rsidRPr="007A01A1" w:rsidRDefault="007A01A1" w:rsidP="007A01A1">
      <w:pPr>
        <w:pStyle w:val="af3"/>
        <w:numPr>
          <w:ilvl w:val="0"/>
          <w:numId w:val="40"/>
        </w:numPr>
        <w:ind w:firstLineChars="0"/>
        <w:rPr>
          <w:rFonts w:ascii="Times New Roman" w:hAnsi="Times New Roman"/>
          <w:sz w:val="20"/>
          <w:szCs w:val="20"/>
        </w:rPr>
      </w:pPr>
      <w:r w:rsidRPr="007A01A1">
        <w:rPr>
          <w:rFonts w:ascii="Times New Roman" w:hAnsi="Times New Roman"/>
          <w:b/>
          <w:sz w:val="20"/>
          <w:szCs w:val="20"/>
        </w:rPr>
        <w:t>Intention 1</w:t>
      </w:r>
      <w:r w:rsidRPr="007A01A1">
        <w:rPr>
          <w:rFonts w:ascii="Times New Roman" w:hAnsi="Times New Roman"/>
          <w:sz w:val="20"/>
          <w:szCs w:val="20"/>
        </w:rPr>
        <w:t>: RA resource isolation. From marketing point of view, some of the industrial customers have the requirement for access resource isolation, in order to provide guaranteed RA resources for their sensitive slices.</w:t>
      </w:r>
    </w:p>
    <w:p w14:paraId="1695D0B2" w14:textId="336EBA7F" w:rsidR="007A01A1" w:rsidRPr="007A01A1" w:rsidRDefault="007A01A1" w:rsidP="007A01A1">
      <w:pPr>
        <w:pStyle w:val="af3"/>
        <w:numPr>
          <w:ilvl w:val="0"/>
          <w:numId w:val="40"/>
        </w:numPr>
        <w:ind w:firstLineChars="0"/>
        <w:rPr>
          <w:rFonts w:ascii="Times New Roman" w:hAnsi="Times New Roman"/>
          <w:sz w:val="20"/>
          <w:szCs w:val="20"/>
        </w:rPr>
      </w:pPr>
      <w:r w:rsidRPr="007A01A1">
        <w:rPr>
          <w:rFonts w:ascii="Times New Roman" w:hAnsi="Times New Roman"/>
          <w:sz w:val="20"/>
          <w:szCs w:val="20"/>
        </w:rPr>
        <w:t xml:space="preserve"> </w:t>
      </w:r>
      <w:r w:rsidRPr="007A01A1">
        <w:rPr>
          <w:rFonts w:ascii="Times New Roman" w:hAnsi="Times New Roman"/>
          <w:b/>
          <w:sz w:val="20"/>
          <w:szCs w:val="20"/>
        </w:rPr>
        <w:t>Intention 2</w:t>
      </w:r>
      <w:r w:rsidRPr="007A01A1">
        <w:rPr>
          <w:rFonts w:ascii="Times New Roman" w:hAnsi="Times New Roman"/>
          <w:sz w:val="20"/>
          <w:szCs w:val="20"/>
        </w:rPr>
        <w:t>: Slice access prioritization. In R15/16, all slices are sharing the same RA resources and cannot be differentiated by network side. But some slices may need to be prioritized during the RA procedure.</w:t>
      </w:r>
    </w:p>
    <w:p w14:paraId="0D517189" w14:textId="77777777" w:rsidR="00525819" w:rsidRDefault="00807126" w:rsidP="00DD17A3">
      <w:pPr>
        <w:jc w:val="both"/>
        <w:rPr>
          <w:szCs w:val="20"/>
          <w:lang w:eastAsia="zh-CN"/>
        </w:rPr>
      </w:pPr>
      <w:r>
        <w:rPr>
          <w:szCs w:val="20"/>
          <w:lang w:eastAsia="zh-CN"/>
        </w:rPr>
        <w:t>Solution 1 meets both above intention 1 and intention 2. But, solution 2 can just cover intention 2.</w:t>
      </w:r>
      <w:r w:rsidR="005D4F93">
        <w:rPr>
          <w:szCs w:val="20"/>
          <w:lang w:eastAsia="zh-CN"/>
        </w:rPr>
        <w:t xml:space="preserve"> Solution 1 has the advantage of reducing RACH collision and delay for some slice deployment requirement. But solution 1 may induce RACH fragmentation. </w:t>
      </w:r>
    </w:p>
    <w:p w14:paraId="15529B12" w14:textId="65644C57" w:rsidR="00807126" w:rsidRDefault="005D4F93" w:rsidP="00DD17A3">
      <w:pPr>
        <w:jc w:val="both"/>
        <w:rPr>
          <w:szCs w:val="20"/>
          <w:lang w:eastAsia="zh-CN"/>
        </w:rPr>
      </w:pPr>
      <w:r>
        <w:rPr>
          <w:szCs w:val="20"/>
          <w:lang w:eastAsia="zh-CN"/>
        </w:rPr>
        <w:t xml:space="preserve">Solution 2 </w:t>
      </w:r>
      <w:r w:rsidR="000964E5">
        <w:rPr>
          <w:rFonts w:hint="eastAsia"/>
          <w:szCs w:val="20"/>
          <w:lang w:eastAsia="zh-CN"/>
        </w:rPr>
        <w:t>ca</w:t>
      </w:r>
      <w:r w:rsidR="000964E5">
        <w:rPr>
          <w:szCs w:val="20"/>
          <w:lang w:eastAsia="zh-CN"/>
        </w:rPr>
        <w:t xml:space="preserve">n </w:t>
      </w:r>
      <w:r>
        <w:rPr>
          <w:szCs w:val="20"/>
          <w:lang w:eastAsia="zh-CN"/>
        </w:rPr>
        <w:t xml:space="preserve">be useful </w:t>
      </w:r>
      <w:r w:rsidR="004C409F">
        <w:rPr>
          <w:szCs w:val="20"/>
          <w:lang w:eastAsia="zh-CN"/>
        </w:rPr>
        <w:t xml:space="preserve">in case slices are of different priority. </w:t>
      </w:r>
      <w:r w:rsidR="00525819">
        <w:rPr>
          <w:szCs w:val="20"/>
          <w:lang w:eastAsia="zh-CN"/>
        </w:rPr>
        <w:t>But, configuration of solution 2 may be complex.</w:t>
      </w:r>
    </w:p>
    <w:p w14:paraId="57E3867F" w14:textId="5EC4E8D4" w:rsidR="00391BCC" w:rsidRDefault="00054A91" w:rsidP="00DD17A3">
      <w:pPr>
        <w:jc w:val="both"/>
        <w:rPr>
          <w:szCs w:val="20"/>
          <w:lang w:eastAsia="zh-CN"/>
        </w:rPr>
      </w:pPr>
      <w:r>
        <w:rPr>
          <w:szCs w:val="20"/>
          <w:lang w:eastAsia="zh-CN"/>
        </w:rPr>
        <w:t>It is worth noting that none of these solution</w:t>
      </w:r>
      <w:r w:rsidR="00391BCC">
        <w:rPr>
          <w:szCs w:val="20"/>
          <w:lang w:eastAsia="zh-CN"/>
        </w:rPr>
        <w:t>s</w:t>
      </w:r>
      <w:r>
        <w:rPr>
          <w:szCs w:val="20"/>
          <w:lang w:eastAsia="zh-CN"/>
        </w:rPr>
        <w:t xml:space="preserve"> can cover </w:t>
      </w:r>
      <w:r w:rsidR="00391BCC">
        <w:rPr>
          <w:szCs w:val="20"/>
          <w:lang w:eastAsia="zh-CN"/>
        </w:rPr>
        <w:t xml:space="preserve">all </w:t>
      </w:r>
      <w:r>
        <w:rPr>
          <w:szCs w:val="20"/>
          <w:lang w:eastAsia="zh-CN"/>
        </w:rPr>
        <w:t>potential slice deployment scenarios.</w:t>
      </w:r>
      <w:r w:rsidR="00391BCC">
        <w:rPr>
          <w:szCs w:val="20"/>
          <w:lang w:eastAsia="zh-CN"/>
        </w:rPr>
        <w:t xml:space="preserve"> </w:t>
      </w:r>
    </w:p>
    <w:p w14:paraId="63345ED5" w14:textId="6917B29C" w:rsidR="00391BCC" w:rsidRPr="004E0214" w:rsidRDefault="00391BCC" w:rsidP="004E0214">
      <w:pPr>
        <w:pStyle w:val="Observation"/>
        <w:numPr>
          <w:ilvl w:val="0"/>
          <w:numId w:val="7"/>
        </w:numPr>
        <w:tabs>
          <w:tab w:val="clear" w:pos="425"/>
        </w:tabs>
        <w:ind w:left="1701" w:hanging="1701"/>
        <w:rPr>
          <w:rFonts w:ascii="Times New Roman" w:eastAsia="等线" w:hAnsi="Times New Roman"/>
          <w:lang w:val="en-US" w:eastAsia="zh-CN"/>
        </w:rPr>
      </w:pPr>
      <w:bookmarkStart w:id="10" w:name="_Ref61595987"/>
      <w:r w:rsidRPr="004E0214">
        <w:rPr>
          <w:rFonts w:ascii="Times New Roman" w:eastAsia="等线" w:hAnsi="Times New Roman"/>
          <w:lang w:val="en-US" w:eastAsia="zh-CN"/>
        </w:rPr>
        <w:t xml:space="preserve">Neither solution 1 nor Solution 2 can cover all potential slice </w:t>
      </w:r>
      <w:r w:rsidR="00822611" w:rsidRPr="004E0214">
        <w:rPr>
          <w:rFonts w:ascii="Times New Roman" w:eastAsia="等线" w:hAnsi="Times New Roman"/>
          <w:lang w:val="en-US" w:eastAsia="zh-CN"/>
        </w:rPr>
        <w:t>scenarios</w:t>
      </w:r>
      <w:bookmarkEnd w:id="10"/>
    </w:p>
    <w:p w14:paraId="6DBF5FDD" w14:textId="42587DEB" w:rsidR="00051254" w:rsidRDefault="00391BCC" w:rsidP="00DD17A3">
      <w:pPr>
        <w:jc w:val="both"/>
        <w:rPr>
          <w:szCs w:val="20"/>
          <w:lang w:eastAsia="zh-CN"/>
        </w:rPr>
      </w:pPr>
      <w:r>
        <w:rPr>
          <w:szCs w:val="20"/>
          <w:lang w:eastAsia="zh-CN"/>
        </w:rPr>
        <w:t>Thus, to allow slice-based RACH configuration can cover most slice scenarios, it is proposed:</w:t>
      </w:r>
    </w:p>
    <w:bookmarkEnd w:id="8"/>
    <w:p w14:paraId="288CD6B5" w14:textId="51F7FA40" w:rsidR="00C3274E" w:rsidRPr="003830BB" w:rsidRDefault="003830BB" w:rsidP="004E0214">
      <w:pPr>
        <w:pStyle w:val="Proposal"/>
        <w:numPr>
          <w:ilvl w:val="0"/>
          <w:numId w:val="6"/>
        </w:numPr>
        <w:ind w:left="1701" w:hanging="1701"/>
        <w:rPr>
          <w:rFonts w:ascii="Times New Roman" w:eastAsia="Times New Roman" w:hAnsi="Times New Roman"/>
          <w:iCs/>
          <w:lang w:val="en-US"/>
        </w:rPr>
      </w:pPr>
      <w:r>
        <w:rPr>
          <w:rFonts w:ascii="Times New Roman" w:hAnsi="Times New Roman"/>
        </w:rPr>
        <w:t>I</w:t>
      </w:r>
      <w:r w:rsidRPr="004C2626">
        <w:rPr>
          <w:rFonts w:ascii="Times New Roman" w:hAnsi="Times New Roman"/>
        </w:rPr>
        <w:t>n addition to the existing common RACH resources</w:t>
      </w:r>
      <w:r>
        <w:rPr>
          <w:rFonts w:ascii="Times New Roman" w:hAnsi="Times New Roman"/>
        </w:rPr>
        <w:t>,</w:t>
      </w:r>
      <w:r w:rsidRPr="004C2626">
        <w:rPr>
          <w:rFonts w:ascii="Times New Roman" w:hAnsi="Times New Roman"/>
        </w:rPr>
        <w:t xml:space="preserve"> </w:t>
      </w:r>
      <w:r>
        <w:rPr>
          <w:rFonts w:ascii="Times New Roman" w:hAnsi="Times New Roman"/>
        </w:rPr>
        <w:t>s</w:t>
      </w:r>
      <w:r w:rsidR="009944B5" w:rsidRPr="004C2626">
        <w:rPr>
          <w:rFonts w:ascii="Times New Roman" w:hAnsi="Times New Roman"/>
        </w:rPr>
        <w:t>lice-specific separate RACH resources pool can be configured per slice or per slice group.</w:t>
      </w:r>
    </w:p>
    <w:p w14:paraId="31485406" w14:textId="21192D12" w:rsidR="003830BB" w:rsidRPr="009554B0" w:rsidRDefault="003830BB" w:rsidP="004E0214">
      <w:pPr>
        <w:pStyle w:val="Proposal"/>
        <w:numPr>
          <w:ilvl w:val="0"/>
          <w:numId w:val="6"/>
        </w:numPr>
        <w:ind w:left="1701" w:hanging="1701"/>
        <w:rPr>
          <w:rFonts w:ascii="Times New Roman" w:eastAsia="Times New Roman" w:hAnsi="Times New Roman"/>
          <w:iCs/>
          <w:lang w:val="en-US"/>
        </w:rPr>
      </w:pPr>
      <w:r w:rsidRPr="004C2626">
        <w:rPr>
          <w:rFonts w:ascii="Times New Roman" w:hAnsi="Times New Roman"/>
        </w:rPr>
        <w:t>Slice-specific RACH parameters prioritization</w:t>
      </w:r>
      <w:r w:rsidR="00B80856">
        <w:rPr>
          <w:rFonts w:ascii="Times New Roman" w:hAnsi="Times New Roman"/>
        </w:rPr>
        <w:t xml:space="preserve"> </w:t>
      </w:r>
      <w:r w:rsidR="00B80856" w:rsidRPr="00B80856">
        <w:rPr>
          <w:rFonts w:ascii="Times New Roman" w:hAnsi="Times New Roman"/>
        </w:rPr>
        <w:t xml:space="preserve">(e.g., </w:t>
      </w:r>
      <w:proofErr w:type="spellStart"/>
      <w:r w:rsidR="00B80856" w:rsidRPr="00B80856">
        <w:rPr>
          <w:rFonts w:ascii="Times New Roman" w:hAnsi="Times New Roman"/>
          <w:i/>
        </w:rPr>
        <w:t>scalingFactorBI</w:t>
      </w:r>
      <w:proofErr w:type="spellEnd"/>
      <w:r w:rsidR="00B80856" w:rsidRPr="00B80856">
        <w:rPr>
          <w:rFonts w:ascii="Times New Roman" w:hAnsi="Times New Roman"/>
        </w:rPr>
        <w:t xml:space="preserve"> and </w:t>
      </w:r>
      <w:proofErr w:type="spellStart"/>
      <w:r w:rsidR="00B80856" w:rsidRPr="00B80856">
        <w:rPr>
          <w:rFonts w:ascii="Times New Roman" w:hAnsi="Times New Roman"/>
          <w:i/>
        </w:rPr>
        <w:t>powerRampingStepHighPriority</w:t>
      </w:r>
      <w:proofErr w:type="spellEnd"/>
      <w:r w:rsidR="00B80856" w:rsidRPr="00B80856">
        <w:rPr>
          <w:rFonts w:ascii="Times New Roman" w:hAnsi="Times New Roman"/>
        </w:rPr>
        <w:t>)</w:t>
      </w:r>
      <w:r w:rsidRPr="004C2626">
        <w:rPr>
          <w:rFonts w:ascii="Times New Roman" w:hAnsi="Times New Roman"/>
        </w:rPr>
        <w:t xml:space="preserve"> can be configured per slice or per slice group</w:t>
      </w:r>
    </w:p>
    <w:p w14:paraId="5DE2CB00" w14:textId="300601F2" w:rsidR="009554B0" w:rsidRDefault="00354F87" w:rsidP="009554B0">
      <w:pPr>
        <w:pStyle w:val="Proposal"/>
        <w:rPr>
          <w:rFonts w:eastAsia="Times New Roman"/>
          <w:highlight w:val="yellow"/>
        </w:rPr>
      </w:pPr>
      <w:r w:rsidRPr="00354F87">
        <w:rPr>
          <w:rStyle w:val="af7"/>
          <w:rFonts w:ascii="Times New Roman" w:eastAsia="Times New Roman" w:hAnsi="Times New Roman"/>
          <w:b w:val="0"/>
          <w:i w:val="0"/>
          <w:color w:val="auto"/>
          <w:lang w:val="en-US"/>
        </w:rPr>
        <w:t xml:space="preserve">As for current RACH resource configuration allow RACH type selection, </w:t>
      </w:r>
      <w:proofErr w:type="gramStart"/>
      <w:r w:rsidRPr="00354F87">
        <w:rPr>
          <w:rStyle w:val="af7"/>
          <w:rFonts w:ascii="Times New Roman" w:eastAsia="Times New Roman" w:hAnsi="Times New Roman"/>
          <w:b w:val="0"/>
          <w:i w:val="0"/>
          <w:color w:val="auto"/>
          <w:lang w:val="en-US"/>
        </w:rPr>
        <w:t>slice based</w:t>
      </w:r>
      <w:proofErr w:type="gramEnd"/>
      <w:r w:rsidRPr="00354F87">
        <w:rPr>
          <w:rStyle w:val="af7"/>
          <w:rFonts w:ascii="Times New Roman" w:eastAsia="Times New Roman" w:hAnsi="Times New Roman"/>
          <w:b w:val="0"/>
          <w:i w:val="0"/>
          <w:color w:val="auto"/>
          <w:lang w:val="en-US"/>
        </w:rPr>
        <w:t xml:space="preserve"> RACH configuration should also allow configuration</w:t>
      </w:r>
      <w:r>
        <w:rPr>
          <w:rStyle w:val="af7"/>
          <w:rFonts w:ascii="Times New Roman" w:eastAsia="Times New Roman" w:hAnsi="Times New Roman"/>
          <w:b w:val="0"/>
          <w:i w:val="0"/>
          <w:color w:val="auto"/>
          <w:lang w:val="en-US"/>
        </w:rPr>
        <w:t xml:space="preserve"> per RACH type, </w:t>
      </w:r>
      <w:r w:rsidRPr="00354F87">
        <w:rPr>
          <w:rStyle w:val="af7"/>
          <w:rFonts w:ascii="Times New Roman" w:eastAsia="Times New Roman" w:hAnsi="Times New Roman"/>
          <w:b w:val="0"/>
          <w:i w:val="0"/>
          <w:color w:val="auto"/>
          <w:lang w:val="en-US"/>
        </w:rPr>
        <w:t>(e.g., 2-step and 4-step). Thus</w:t>
      </w:r>
      <w:r>
        <w:rPr>
          <w:rStyle w:val="af7"/>
          <w:rFonts w:ascii="Times New Roman" w:eastAsia="Times New Roman" w:hAnsi="Times New Roman"/>
          <w:b w:val="0"/>
          <w:i w:val="0"/>
          <w:color w:val="auto"/>
          <w:lang w:val="en-US"/>
        </w:rPr>
        <w:t>,</w:t>
      </w:r>
    </w:p>
    <w:p w14:paraId="1C22146A" w14:textId="2F411F9D" w:rsidR="00354F87" w:rsidRDefault="005B1992" w:rsidP="00354F87">
      <w:pPr>
        <w:pStyle w:val="Observation"/>
        <w:numPr>
          <w:ilvl w:val="0"/>
          <w:numId w:val="7"/>
        </w:numPr>
        <w:tabs>
          <w:tab w:val="clear" w:pos="425"/>
        </w:tabs>
        <w:ind w:left="1701" w:hanging="1701"/>
        <w:rPr>
          <w:rFonts w:ascii="Times New Roman" w:eastAsia="等线" w:hAnsi="Times New Roman"/>
          <w:lang w:val="en-US" w:eastAsia="zh-CN"/>
        </w:rPr>
      </w:pPr>
      <w:r>
        <w:rPr>
          <w:rFonts w:ascii="Times New Roman" w:eastAsia="等线" w:hAnsi="Times New Roman"/>
          <w:lang w:val="en-US" w:eastAsia="zh-CN"/>
        </w:rPr>
        <w:t xml:space="preserve">Slice based </w:t>
      </w:r>
      <w:r w:rsidR="00354F87" w:rsidRPr="004E0214">
        <w:rPr>
          <w:rFonts w:ascii="Times New Roman" w:eastAsia="等线" w:hAnsi="Times New Roman"/>
          <w:lang w:val="en-US" w:eastAsia="zh-CN"/>
        </w:rPr>
        <w:t xml:space="preserve">RACH configuration </w:t>
      </w:r>
      <w:r>
        <w:rPr>
          <w:rFonts w:ascii="Times New Roman" w:eastAsia="等线" w:hAnsi="Times New Roman"/>
          <w:lang w:val="en-US" w:eastAsia="zh-CN"/>
        </w:rPr>
        <w:t xml:space="preserve">can allow to </w:t>
      </w:r>
      <w:r w:rsidRPr="005B1992">
        <w:rPr>
          <w:rFonts w:ascii="Times New Roman" w:eastAsia="等线" w:hAnsi="Times New Roman"/>
          <w:lang w:val="en-US" w:eastAsia="zh-CN"/>
        </w:rPr>
        <w:t>perform RACH type</w:t>
      </w:r>
      <w:r w:rsidR="00354F87" w:rsidRPr="004E0214">
        <w:rPr>
          <w:rFonts w:ascii="Times New Roman" w:eastAsia="等线" w:hAnsi="Times New Roman"/>
          <w:lang w:val="en-US" w:eastAsia="zh-CN"/>
        </w:rPr>
        <w:t>.</w:t>
      </w:r>
    </w:p>
    <w:p w14:paraId="706684A0" w14:textId="0F030BF4" w:rsidR="00113466" w:rsidRPr="00113466" w:rsidRDefault="00113466" w:rsidP="00113466">
      <w:pPr>
        <w:pStyle w:val="Observation"/>
        <w:ind w:left="0" w:firstLine="0"/>
        <w:rPr>
          <w:rFonts w:ascii="Times New Roman" w:eastAsia="等线" w:hAnsi="Times New Roman"/>
          <w:b w:val="0"/>
          <w:lang w:val="en-US" w:eastAsia="zh-CN"/>
        </w:rPr>
      </w:pPr>
      <w:r w:rsidRPr="00113466">
        <w:rPr>
          <w:rFonts w:ascii="Times New Roman" w:eastAsia="等线" w:hAnsi="Times New Roman"/>
          <w:b w:val="0"/>
          <w:lang w:val="en-US" w:eastAsia="zh-CN"/>
        </w:rPr>
        <w:t>Therefore,</w:t>
      </w:r>
    </w:p>
    <w:p w14:paraId="462D08FC" w14:textId="6FE8A7B6" w:rsidR="005B1992" w:rsidRPr="005B1992" w:rsidRDefault="005B1992" w:rsidP="005B1992">
      <w:pPr>
        <w:pStyle w:val="Proposal"/>
        <w:numPr>
          <w:ilvl w:val="0"/>
          <w:numId w:val="6"/>
        </w:numPr>
        <w:ind w:left="1701" w:hanging="1701"/>
        <w:rPr>
          <w:rFonts w:ascii="Times New Roman" w:hAnsi="Times New Roman"/>
        </w:rPr>
      </w:pPr>
      <w:r w:rsidRPr="005B1992">
        <w:rPr>
          <w:rFonts w:ascii="Times New Roman" w:hAnsi="Times New Roman"/>
        </w:rPr>
        <w:t>Slice based RACH configuration</w:t>
      </w:r>
      <w:r>
        <w:rPr>
          <w:rFonts w:ascii="Times New Roman" w:hAnsi="Times New Roman"/>
        </w:rPr>
        <w:t xml:space="preserve"> should</w:t>
      </w:r>
      <w:r w:rsidRPr="005B1992">
        <w:rPr>
          <w:rFonts w:ascii="Times New Roman" w:hAnsi="Times New Roman"/>
        </w:rPr>
        <w:t xml:space="preserve"> allow </w:t>
      </w:r>
      <w:r>
        <w:rPr>
          <w:rFonts w:ascii="Times New Roman" w:hAnsi="Times New Roman"/>
        </w:rPr>
        <w:t xml:space="preserve">to </w:t>
      </w:r>
      <w:r w:rsidRPr="005B1992">
        <w:rPr>
          <w:rFonts w:ascii="Times New Roman" w:hAnsi="Times New Roman"/>
        </w:rPr>
        <w:t>perform RACH type selection (e.g., 2-step and 4-step).</w:t>
      </w:r>
    </w:p>
    <w:p w14:paraId="501F7FAF" w14:textId="37E6D053" w:rsidR="005B1992" w:rsidRDefault="00E62624" w:rsidP="005B1992">
      <w:pPr>
        <w:pStyle w:val="Proposal"/>
        <w:rPr>
          <w:rFonts w:ascii="Times New Roman" w:hAnsi="Times New Roman"/>
          <w:b w:val="0"/>
        </w:rPr>
      </w:pPr>
      <w:r w:rsidRPr="00113466">
        <w:rPr>
          <w:rFonts w:ascii="Times New Roman" w:hAnsi="Times New Roman"/>
          <w:b w:val="0"/>
        </w:rPr>
        <w:t>Existing RACH functionality support RACH fall-back, i.e., in case 2-step RACH procedure does not succeed</w:t>
      </w:r>
      <w:r w:rsidR="00113466">
        <w:rPr>
          <w:rFonts w:ascii="Times New Roman" w:hAnsi="Times New Roman"/>
          <w:b w:val="0"/>
        </w:rPr>
        <w:t xml:space="preserve">, UE would fall-back to 4-step RACH procedure. Similar to current RACH fall-back procedure, </w:t>
      </w:r>
      <w:proofErr w:type="gramStart"/>
      <w:r w:rsidR="00113466">
        <w:rPr>
          <w:rFonts w:ascii="Times New Roman" w:hAnsi="Times New Roman"/>
          <w:b w:val="0"/>
        </w:rPr>
        <w:t>slice based</w:t>
      </w:r>
      <w:proofErr w:type="gramEnd"/>
      <w:r w:rsidR="00113466">
        <w:rPr>
          <w:rFonts w:ascii="Times New Roman" w:hAnsi="Times New Roman"/>
          <w:b w:val="0"/>
        </w:rPr>
        <w:t xml:space="preserve"> RACH performance can also support RACH fall-back. Thus,</w:t>
      </w:r>
    </w:p>
    <w:p w14:paraId="39276E2D" w14:textId="155ED2D8" w:rsidR="002A4CDB" w:rsidRDefault="002A4CDB" w:rsidP="002A4CDB">
      <w:pPr>
        <w:pStyle w:val="Observation"/>
        <w:numPr>
          <w:ilvl w:val="0"/>
          <w:numId w:val="7"/>
        </w:numPr>
        <w:tabs>
          <w:tab w:val="clear" w:pos="425"/>
        </w:tabs>
        <w:ind w:left="1701" w:hanging="1701"/>
        <w:rPr>
          <w:rFonts w:ascii="Times New Roman" w:eastAsia="等线" w:hAnsi="Times New Roman"/>
          <w:lang w:val="en-US" w:eastAsia="zh-CN"/>
        </w:rPr>
      </w:pPr>
      <w:r>
        <w:rPr>
          <w:rFonts w:ascii="Times New Roman" w:eastAsia="等线" w:hAnsi="Times New Roman"/>
          <w:lang w:val="en-US" w:eastAsia="zh-CN"/>
        </w:rPr>
        <w:t xml:space="preserve">Slice based </w:t>
      </w:r>
      <w:r w:rsidRPr="004E0214">
        <w:rPr>
          <w:rFonts w:ascii="Times New Roman" w:eastAsia="等线" w:hAnsi="Times New Roman"/>
          <w:lang w:val="en-US" w:eastAsia="zh-CN"/>
        </w:rPr>
        <w:t xml:space="preserve">RACH configuration </w:t>
      </w:r>
      <w:r>
        <w:rPr>
          <w:rFonts w:ascii="Times New Roman" w:eastAsia="等线" w:hAnsi="Times New Roman"/>
          <w:lang w:val="en-US" w:eastAsia="zh-CN"/>
        </w:rPr>
        <w:t xml:space="preserve">can also support RACH </w:t>
      </w:r>
      <w:proofErr w:type="spellStart"/>
      <w:r>
        <w:rPr>
          <w:rFonts w:ascii="Times New Roman" w:eastAsia="等线" w:hAnsi="Times New Roman"/>
          <w:lang w:val="en-US" w:eastAsia="zh-CN"/>
        </w:rPr>
        <w:t>fall-back</w:t>
      </w:r>
      <w:proofErr w:type="spellEnd"/>
      <w:r w:rsidRPr="004E0214">
        <w:rPr>
          <w:rFonts w:ascii="Times New Roman" w:eastAsia="等线" w:hAnsi="Times New Roman"/>
          <w:lang w:val="en-US" w:eastAsia="zh-CN"/>
        </w:rPr>
        <w:t>.</w:t>
      </w:r>
    </w:p>
    <w:p w14:paraId="71CB6203" w14:textId="76131392" w:rsidR="002A4CDB" w:rsidRDefault="002A4CDB" w:rsidP="002A4CDB">
      <w:pPr>
        <w:pStyle w:val="Observation"/>
        <w:ind w:left="0" w:firstLine="0"/>
        <w:rPr>
          <w:rFonts w:ascii="Times New Roman" w:eastAsia="等线" w:hAnsi="Times New Roman"/>
          <w:lang w:val="en-US" w:eastAsia="zh-CN"/>
        </w:rPr>
      </w:pPr>
      <w:r>
        <w:rPr>
          <w:rFonts w:ascii="Times New Roman" w:eastAsia="等线" w:hAnsi="Times New Roman"/>
          <w:lang w:val="en-US" w:eastAsia="zh-CN"/>
        </w:rPr>
        <w:t>Therefore,</w:t>
      </w:r>
    </w:p>
    <w:p w14:paraId="31E9D385" w14:textId="5FC2F4B7" w:rsidR="002A4CDB" w:rsidRPr="002A4CDB" w:rsidRDefault="002A4CDB" w:rsidP="002A4CDB">
      <w:pPr>
        <w:pStyle w:val="Proposal"/>
        <w:numPr>
          <w:ilvl w:val="0"/>
          <w:numId w:val="6"/>
        </w:numPr>
        <w:ind w:left="1701" w:hanging="1701"/>
        <w:rPr>
          <w:rFonts w:ascii="Times New Roman" w:hAnsi="Times New Roman"/>
        </w:rPr>
      </w:pPr>
      <w:r w:rsidRPr="002A4CDB">
        <w:rPr>
          <w:rFonts w:ascii="Times New Roman" w:hAnsi="Times New Roman"/>
        </w:rPr>
        <w:t xml:space="preserve">Slice based RACH </w:t>
      </w:r>
      <w:r>
        <w:rPr>
          <w:rFonts w:ascii="Times New Roman" w:hAnsi="Times New Roman"/>
        </w:rPr>
        <w:t xml:space="preserve">procedure should </w:t>
      </w:r>
      <w:r w:rsidR="005D6440">
        <w:rPr>
          <w:rFonts w:ascii="Times New Roman" w:hAnsi="Times New Roman"/>
        </w:rPr>
        <w:t xml:space="preserve">allow </w:t>
      </w:r>
      <w:r w:rsidRPr="002A4CDB">
        <w:rPr>
          <w:rFonts w:ascii="Times New Roman" w:hAnsi="Times New Roman"/>
        </w:rPr>
        <w:t xml:space="preserve">support </w:t>
      </w:r>
      <w:r w:rsidR="005D6440">
        <w:rPr>
          <w:rFonts w:ascii="Times New Roman" w:hAnsi="Times New Roman"/>
        </w:rPr>
        <w:t xml:space="preserve">of </w:t>
      </w:r>
      <w:r w:rsidRPr="002A4CDB">
        <w:rPr>
          <w:rFonts w:ascii="Times New Roman" w:hAnsi="Times New Roman"/>
        </w:rPr>
        <w:t>RACH fall-back</w:t>
      </w:r>
      <w:r w:rsidR="005D6440">
        <w:rPr>
          <w:rFonts w:ascii="Times New Roman" w:hAnsi="Times New Roman"/>
        </w:rPr>
        <w:t>, i.e., when slice based 2-step RACH does not succeed, UE fall-back to perform slice based 4-step</w:t>
      </w:r>
      <w:r w:rsidRPr="002A4CDB">
        <w:rPr>
          <w:rFonts w:ascii="Times New Roman" w:hAnsi="Times New Roman"/>
        </w:rPr>
        <w:t>.</w:t>
      </w:r>
    </w:p>
    <w:p w14:paraId="06DE852D" w14:textId="6124B085" w:rsidR="001C603E" w:rsidRPr="00221F9C" w:rsidRDefault="001C603E" w:rsidP="009554B0">
      <w:pPr>
        <w:pStyle w:val="Proposal"/>
        <w:rPr>
          <w:rFonts w:ascii="Times New Roman" w:hAnsi="Times New Roman"/>
          <w:b w:val="0"/>
        </w:rPr>
      </w:pPr>
      <w:r w:rsidRPr="00221F9C">
        <w:rPr>
          <w:rFonts w:ascii="Times New Roman" w:hAnsi="Times New Roman"/>
          <w:b w:val="0"/>
        </w:rPr>
        <w:t xml:space="preserve">RACH partitioning is supposed to be supported for several WIs, such RAN slicing, </w:t>
      </w:r>
      <w:proofErr w:type="spellStart"/>
      <w:r w:rsidRPr="00221F9C">
        <w:rPr>
          <w:rFonts w:ascii="Times New Roman" w:hAnsi="Times New Roman"/>
          <w:b w:val="0"/>
        </w:rPr>
        <w:t>RedCap</w:t>
      </w:r>
      <w:proofErr w:type="spellEnd"/>
      <w:r w:rsidRPr="00221F9C">
        <w:rPr>
          <w:rFonts w:ascii="Times New Roman" w:hAnsi="Times New Roman"/>
          <w:b w:val="0"/>
        </w:rPr>
        <w:t xml:space="preserve">, Small Data Transmission, Coverage Enhancement. To avoid repeating same RACH partitioning discussion into those WIs, and as those different WIs may not have the same discussion progress, a better </w:t>
      </w:r>
      <w:r w:rsidR="00080B0E">
        <w:rPr>
          <w:rFonts w:ascii="Times New Roman" w:hAnsi="Times New Roman"/>
          <w:b w:val="0"/>
        </w:rPr>
        <w:t xml:space="preserve">way </w:t>
      </w:r>
      <w:r w:rsidRPr="00221F9C">
        <w:rPr>
          <w:rFonts w:ascii="Times New Roman" w:hAnsi="Times New Roman"/>
          <w:b w:val="0"/>
        </w:rPr>
        <w:t xml:space="preserve">should </w:t>
      </w:r>
      <w:r w:rsidR="00080B0E">
        <w:rPr>
          <w:rFonts w:ascii="Times New Roman" w:hAnsi="Times New Roman"/>
          <w:b w:val="0"/>
        </w:rPr>
        <w:t xml:space="preserve">be </w:t>
      </w:r>
      <w:r w:rsidRPr="00221F9C">
        <w:rPr>
          <w:rFonts w:ascii="Times New Roman" w:hAnsi="Times New Roman"/>
          <w:b w:val="0"/>
        </w:rPr>
        <w:t xml:space="preserve">that RAN2 </w:t>
      </w:r>
      <w:r w:rsidR="00CA73B3">
        <w:rPr>
          <w:rFonts w:ascii="Times New Roman" w:hAnsi="Times New Roman"/>
          <w:b w:val="0"/>
        </w:rPr>
        <w:t>conducts</w:t>
      </w:r>
      <w:r w:rsidR="00080B0E">
        <w:rPr>
          <w:rFonts w:ascii="Times New Roman" w:hAnsi="Times New Roman"/>
          <w:b w:val="0"/>
        </w:rPr>
        <w:t xml:space="preserve"> a </w:t>
      </w:r>
      <w:r w:rsidRPr="00221F9C">
        <w:rPr>
          <w:rFonts w:ascii="Times New Roman" w:hAnsi="Times New Roman"/>
          <w:b w:val="0"/>
        </w:rPr>
        <w:t xml:space="preserve">common design for those </w:t>
      </w:r>
      <w:proofErr w:type="spellStart"/>
      <w:r w:rsidRPr="00221F9C">
        <w:rPr>
          <w:rFonts w:ascii="Times New Roman" w:hAnsi="Times New Roman"/>
          <w:b w:val="0"/>
        </w:rPr>
        <w:t>WIs.</w:t>
      </w:r>
      <w:proofErr w:type="spellEnd"/>
    </w:p>
    <w:p w14:paraId="319D72A7" w14:textId="49C6BDC3" w:rsidR="001C603E" w:rsidRPr="00221F9C" w:rsidRDefault="001C603E" w:rsidP="009554B0">
      <w:pPr>
        <w:pStyle w:val="Proposal"/>
        <w:rPr>
          <w:rFonts w:ascii="Times New Roman" w:hAnsi="Times New Roman"/>
          <w:b w:val="0"/>
        </w:rPr>
      </w:pPr>
      <w:r w:rsidRPr="00221F9C">
        <w:rPr>
          <w:rFonts w:ascii="Times New Roman" w:hAnsi="Times New Roman"/>
          <w:b w:val="0"/>
        </w:rPr>
        <w:t>Therefore,</w:t>
      </w:r>
    </w:p>
    <w:p w14:paraId="5DBA600A" w14:textId="2E4043DD" w:rsidR="00221F9C" w:rsidRPr="002A4CDB" w:rsidRDefault="00221F9C" w:rsidP="00221F9C">
      <w:pPr>
        <w:pStyle w:val="Proposal"/>
        <w:numPr>
          <w:ilvl w:val="0"/>
          <w:numId w:val="6"/>
        </w:numPr>
        <w:ind w:left="1701" w:hanging="1701"/>
        <w:rPr>
          <w:rFonts w:ascii="Times New Roman" w:hAnsi="Times New Roman"/>
        </w:rPr>
      </w:pPr>
      <w:r w:rsidRPr="002A4CDB">
        <w:rPr>
          <w:rFonts w:ascii="Times New Roman" w:hAnsi="Times New Roman"/>
        </w:rPr>
        <w:t xml:space="preserve">Slice </w:t>
      </w:r>
      <w:r w:rsidRPr="00221F9C">
        <w:rPr>
          <w:rFonts w:ascii="Times New Roman" w:hAnsi="Times New Roman"/>
        </w:rPr>
        <w:t xml:space="preserve">RACH partitioning should be initially done as a common design for multiple WIs: RAN slicing, </w:t>
      </w:r>
      <w:proofErr w:type="spellStart"/>
      <w:r w:rsidRPr="00221F9C">
        <w:rPr>
          <w:rFonts w:ascii="Times New Roman" w:hAnsi="Times New Roman"/>
        </w:rPr>
        <w:t>RedCap</w:t>
      </w:r>
      <w:proofErr w:type="spellEnd"/>
      <w:r w:rsidRPr="00221F9C">
        <w:rPr>
          <w:rFonts w:ascii="Times New Roman" w:hAnsi="Times New Roman"/>
        </w:rPr>
        <w:t>, Small Data Transmission</w:t>
      </w:r>
      <w:r>
        <w:rPr>
          <w:rFonts w:ascii="Times New Roman" w:hAnsi="Times New Roman"/>
        </w:rPr>
        <w:t xml:space="preserve"> and </w:t>
      </w:r>
      <w:r w:rsidRPr="00221F9C">
        <w:rPr>
          <w:rFonts w:ascii="Times New Roman" w:hAnsi="Times New Roman"/>
        </w:rPr>
        <w:t>Cov</w:t>
      </w:r>
      <w:r>
        <w:rPr>
          <w:rFonts w:ascii="Times New Roman" w:hAnsi="Times New Roman"/>
        </w:rPr>
        <w:t xml:space="preserve">erage </w:t>
      </w:r>
      <w:r w:rsidRPr="00221F9C">
        <w:rPr>
          <w:rFonts w:ascii="Times New Roman" w:hAnsi="Times New Roman"/>
        </w:rPr>
        <w:t>Enh</w:t>
      </w:r>
      <w:r>
        <w:rPr>
          <w:rFonts w:ascii="Times New Roman" w:hAnsi="Times New Roman"/>
        </w:rPr>
        <w:t>ancement</w:t>
      </w:r>
      <w:r w:rsidRPr="002A4CDB">
        <w:rPr>
          <w:rFonts w:ascii="Times New Roman" w:hAnsi="Times New Roman"/>
        </w:rPr>
        <w:t>.</w:t>
      </w:r>
    </w:p>
    <w:p w14:paraId="7CDBCD37" w14:textId="6984D5F7"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lastRenderedPageBreak/>
        <w:t>Conclusion</w:t>
      </w:r>
    </w:p>
    <w:p w14:paraId="4D410BF0" w14:textId="393764A8" w:rsidR="00AF7969" w:rsidRPr="00AF7969" w:rsidRDefault="00AF7969" w:rsidP="00AF7969">
      <w:pPr>
        <w:pStyle w:val="a0"/>
        <w:rPr>
          <w:lang w:val="en-GB" w:eastAsia="en-GB"/>
        </w:rPr>
      </w:pPr>
      <w:r>
        <w:rPr>
          <w:szCs w:val="21"/>
        </w:rPr>
        <w:t xml:space="preserve">This paper discussed </w:t>
      </w:r>
      <w:r w:rsidR="00B728FB">
        <w:rPr>
          <w:szCs w:val="21"/>
        </w:rPr>
        <w:t>some re</w:t>
      </w:r>
      <w:r w:rsidR="00B1640F">
        <w:rPr>
          <w:szCs w:val="21"/>
        </w:rPr>
        <w:t>m</w:t>
      </w:r>
      <w:r w:rsidR="00B728FB">
        <w:rPr>
          <w:szCs w:val="21"/>
        </w:rPr>
        <w:t>aining issue</w:t>
      </w:r>
      <w:r w:rsidR="00B1640F">
        <w:rPr>
          <w:szCs w:val="21"/>
        </w:rPr>
        <w:t>s</w:t>
      </w:r>
      <w:r w:rsidR="00B728FB">
        <w:rPr>
          <w:szCs w:val="21"/>
        </w:rPr>
        <w:t xml:space="preserve"> on RAN slices</w:t>
      </w:r>
      <w:r>
        <w:rPr>
          <w:szCs w:val="21"/>
        </w:rPr>
        <w:t>. The paper concludes with:</w:t>
      </w:r>
    </w:p>
    <w:p w14:paraId="2C502A18" w14:textId="5968AB64" w:rsidR="00FD6EEF" w:rsidRPr="00AD492F" w:rsidRDefault="007E71D8" w:rsidP="00AF7969">
      <w:pPr>
        <w:pStyle w:val="a0"/>
        <w:ind w:left="420"/>
        <w:rPr>
          <w:rFonts w:eastAsia="Times New Roman"/>
          <w:b/>
          <w:bCs/>
          <w:color w:val="000000"/>
          <w:lang w:val="en-GB"/>
        </w:rPr>
      </w:pPr>
      <w:r w:rsidRPr="00AD492F">
        <w:rPr>
          <w:rFonts w:eastAsia="Times New Roman"/>
          <w:b/>
          <w:bCs/>
          <w:color w:val="000000"/>
          <w:lang w:val="en-GB"/>
        </w:rPr>
        <w:fldChar w:fldCharType="begin"/>
      </w:r>
      <w:r w:rsidRPr="00AD492F">
        <w:rPr>
          <w:rFonts w:eastAsia="Times New Roman"/>
          <w:b/>
          <w:bCs/>
          <w:color w:val="000000"/>
          <w:lang w:val="en-GB"/>
        </w:rPr>
        <w:instrText xml:space="preserve"> REF _Ref61595979 \r \h </w:instrText>
      </w:r>
      <w:r>
        <w:rPr>
          <w:rFonts w:eastAsia="Times New Roman"/>
          <w:b/>
          <w:bCs/>
          <w:color w:val="000000"/>
          <w:lang w:val="en-GB"/>
        </w:rPr>
        <w:instrText xml:space="preserve"> \* MERGEFORMAT </w:instrText>
      </w:r>
      <w:r w:rsidRPr="00AD492F">
        <w:rPr>
          <w:rFonts w:eastAsia="Times New Roman"/>
          <w:b/>
          <w:bCs/>
          <w:color w:val="000000"/>
          <w:lang w:val="en-GB"/>
        </w:rPr>
      </w:r>
      <w:r w:rsidRPr="00AD492F">
        <w:rPr>
          <w:rFonts w:eastAsia="Times New Roman"/>
          <w:b/>
          <w:bCs/>
          <w:color w:val="000000"/>
          <w:lang w:val="en-GB"/>
        </w:rPr>
        <w:fldChar w:fldCharType="separate"/>
      </w:r>
      <w:r w:rsidR="00080B0E">
        <w:rPr>
          <w:rFonts w:eastAsia="Times New Roman"/>
          <w:b/>
          <w:bCs/>
          <w:color w:val="000000"/>
          <w:lang w:val="en-GB"/>
        </w:rPr>
        <w:t>Observation 1:</w:t>
      </w:r>
      <w:r w:rsidRPr="00AD492F">
        <w:rPr>
          <w:rFonts w:eastAsia="Times New Roman"/>
          <w:b/>
          <w:bCs/>
          <w:color w:val="000000"/>
          <w:lang w:val="en-GB"/>
        </w:rPr>
        <w:fldChar w:fldCharType="end"/>
      </w:r>
      <w:r>
        <w:rPr>
          <w:rFonts w:eastAsia="Times New Roman"/>
          <w:b/>
          <w:bCs/>
          <w:color w:val="000000"/>
          <w:lang w:val="en-GB"/>
        </w:rPr>
        <w:tab/>
      </w:r>
      <w:r w:rsidRPr="00AD492F">
        <w:rPr>
          <w:rFonts w:eastAsia="Times New Roman"/>
          <w:b/>
          <w:bCs/>
          <w:color w:val="000000"/>
          <w:lang w:val="en-GB"/>
        </w:rPr>
        <w:fldChar w:fldCharType="begin"/>
      </w:r>
      <w:r w:rsidRPr="00AD492F">
        <w:rPr>
          <w:rFonts w:eastAsia="Times New Roman"/>
          <w:b/>
          <w:bCs/>
          <w:color w:val="000000"/>
          <w:lang w:val="en-GB"/>
        </w:rPr>
        <w:instrText xml:space="preserve"> REF _Ref61595979 \h </w:instrText>
      </w:r>
      <w:r>
        <w:rPr>
          <w:rFonts w:eastAsia="Times New Roman"/>
          <w:b/>
          <w:bCs/>
          <w:color w:val="000000"/>
          <w:lang w:val="en-GB"/>
        </w:rPr>
        <w:instrText xml:space="preserve"> \* MERGEFORMAT </w:instrText>
      </w:r>
      <w:r w:rsidRPr="00AD492F">
        <w:rPr>
          <w:rFonts w:eastAsia="Times New Roman"/>
          <w:b/>
          <w:bCs/>
          <w:color w:val="000000"/>
          <w:lang w:val="en-GB"/>
        </w:rPr>
      </w:r>
      <w:r w:rsidRPr="00AD492F">
        <w:rPr>
          <w:rFonts w:eastAsia="Times New Roman"/>
          <w:b/>
          <w:bCs/>
          <w:color w:val="000000"/>
          <w:lang w:val="en-GB"/>
        </w:rPr>
        <w:fldChar w:fldCharType="separate"/>
      </w:r>
      <w:r w:rsidR="00080B0E" w:rsidRPr="00080B0E">
        <w:rPr>
          <w:rFonts w:eastAsia="等线"/>
          <w:b/>
          <w:bCs/>
          <w:lang w:eastAsia="zh-CN"/>
        </w:rPr>
        <w:t>RACH configuration per slice is a way to enforce UE access control.</w:t>
      </w:r>
      <w:r w:rsidRPr="00AD492F">
        <w:rPr>
          <w:rFonts w:eastAsia="Times New Roman"/>
          <w:b/>
          <w:bCs/>
          <w:color w:val="000000"/>
          <w:lang w:val="en-GB"/>
        </w:rPr>
        <w:fldChar w:fldCharType="end"/>
      </w:r>
    </w:p>
    <w:p w14:paraId="26FC0817" w14:textId="7E700832" w:rsidR="007E71D8" w:rsidRDefault="007E71D8" w:rsidP="00AF7969">
      <w:pPr>
        <w:pStyle w:val="a0"/>
        <w:ind w:left="420"/>
        <w:rPr>
          <w:rFonts w:eastAsia="Times New Roman"/>
          <w:b/>
          <w:bCs/>
          <w:color w:val="000000"/>
          <w:lang w:val="en-GB"/>
        </w:rPr>
      </w:pPr>
      <w:r w:rsidRPr="00AD492F">
        <w:rPr>
          <w:rFonts w:eastAsia="Times New Roman"/>
          <w:b/>
          <w:bCs/>
          <w:color w:val="000000"/>
          <w:lang w:val="en-GB"/>
        </w:rPr>
        <w:fldChar w:fldCharType="begin"/>
      </w:r>
      <w:r w:rsidRPr="00AD492F">
        <w:rPr>
          <w:rFonts w:eastAsia="Times New Roman"/>
          <w:b/>
          <w:bCs/>
          <w:color w:val="000000"/>
          <w:lang w:val="en-GB"/>
        </w:rPr>
        <w:instrText xml:space="preserve"> REF _Ref61595987 \r \h </w:instrText>
      </w:r>
      <w:r>
        <w:rPr>
          <w:rFonts w:eastAsia="Times New Roman"/>
          <w:b/>
          <w:bCs/>
          <w:color w:val="000000"/>
          <w:lang w:val="en-GB"/>
        </w:rPr>
        <w:instrText xml:space="preserve"> \* MERGEFORMAT </w:instrText>
      </w:r>
      <w:r w:rsidRPr="00AD492F">
        <w:rPr>
          <w:rFonts w:eastAsia="Times New Roman"/>
          <w:b/>
          <w:bCs/>
          <w:color w:val="000000"/>
          <w:lang w:val="en-GB"/>
        </w:rPr>
      </w:r>
      <w:r w:rsidRPr="00AD492F">
        <w:rPr>
          <w:rFonts w:eastAsia="Times New Roman"/>
          <w:b/>
          <w:bCs/>
          <w:color w:val="000000"/>
          <w:lang w:val="en-GB"/>
        </w:rPr>
        <w:fldChar w:fldCharType="separate"/>
      </w:r>
      <w:r w:rsidR="00080B0E">
        <w:rPr>
          <w:rFonts w:eastAsia="Times New Roman"/>
          <w:b/>
          <w:bCs/>
          <w:color w:val="000000"/>
          <w:lang w:val="en-GB"/>
        </w:rPr>
        <w:t>Observation 2:</w:t>
      </w:r>
      <w:r w:rsidRPr="00AD492F">
        <w:rPr>
          <w:rFonts w:eastAsia="Times New Roman"/>
          <w:b/>
          <w:bCs/>
          <w:color w:val="000000"/>
          <w:lang w:val="en-GB"/>
        </w:rPr>
        <w:fldChar w:fldCharType="end"/>
      </w:r>
      <w:r>
        <w:rPr>
          <w:rFonts w:eastAsia="Times New Roman"/>
          <w:b/>
          <w:bCs/>
          <w:color w:val="000000"/>
          <w:lang w:val="en-GB"/>
        </w:rPr>
        <w:tab/>
      </w:r>
      <w:r w:rsidRPr="00AD492F">
        <w:rPr>
          <w:rFonts w:eastAsia="Times New Roman"/>
          <w:b/>
          <w:bCs/>
          <w:color w:val="000000"/>
          <w:lang w:val="en-GB"/>
        </w:rPr>
        <w:fldChar w:fldCharType="begin"/>
      </w:r>
      <w:r w:rsidRPr="00AD492F">
        <w:rPr>
          <w:rFonts w:eastAsia="Times New Roman"/>
          <w:b/>
          <w:bCs/>
          <w:color w:val="000000"/>
          <w:lang w:val="en-GB"/>
        </w:rPr>
        <w:instrText xml:space="preserve"> REF _Ref61595987 \h </w:instrText>
      </w:r>
      <w:r>
        <w:rPr>
          <w:rFonts w:eastAsia="Times New Roman"/>
          <w:b/>
          <w:bCs/>
          <w:color w:val="000000"/>
          <w:lang w:val="en-GB"/>
        </w:rPr>
        <w:instrText xml:space="preserve"> \* MERGEFORMAT </w:instrText>
      </w:r>
      <w:r w:rsidRPr="00AD492F">
        <w:rPr>
          <w:rFonts w:eastAsia="Times New Roman"/>
          <w:b/>
          <w:bCs/>
          <w:color w:val="000000"/>
          <w:lang w:val="en-GB"/>
        </w:rPr>
      </w:r>
      <w:r w:rsidRPr="00AD492F">
        <w:rPr>
          <w:rFonts w:eastAsia="Times New Roman"/>
          <w:b/>
          <w:bCs/>
          <w:color w:val="000000"/>
          <w:lang w:val="en-GB"/>
        </w:rPr>
        <w:fldChar w:fldCharType="separate"/>
      </w:r>
      <w:r w:rsidR="00080B0E" w:rsidRPr="00080B0E">
        <w:rPr>
          <w:rFonts w:eastAsia="等线"/>
          <w:b/>
          <w:bCs/>
          <w:lang w:eastAsia="zh-CN"/>
        </w:rPr>
        <w:t>Neither solution 1 nor Solution 2 can cover all potential slice scenarios</w:t>
      </w:r>
      <w:r w:rsidRPr="00AD492F">
        <w:rPr>
          <w:rFonts w:eastAsia="Times New Roman"/>
          <w:b/>
          <w:bCs/>
          <w:color w:val="000000"/>
          <w:lang w:val="en-GB"/>
        </w:rPr>
        <w:fldChar w:fldCharType="end"/>
      </w:r>
    </w:p>
    <w:p w14:paraId="3AF2A909" w14:textId="77777777" w:rsidR="00FB1424" w:rsidRDefault="00FB1424" w:rsidP="00FB1424">
      <w:pPr>
        <w:pStyle w:val="a0"/>
        <w:ind w:left="420"/>
        <w:rPr>
          <w:rFonts w:eastAsia="Times New Roman"/>
          <w:b/>
          <w:bCs/>
          <w:color w:val="000000"/>
          <w:lang w:val="en-GB"/>
        </w:rPr>
      </w:pPr>
      <w:r w:rsidRPr="00B2197E">
        <w:rPr>
          <w:rFonts w:eastAsia="Times New Roman"/>
          <w:b/>
          <w:bCs/>
          <w:color w:val="000000"/>
          <w:lang w:val="en-GB"/>
        </w:rPr>
        <w:t>Observation 3:</w:t>
      </w:r>
      <w:r w:rsidRPr="00B2197E">
        <w:rPr>
          <w:rFonts w:eastAsia="Times New Roman"/>
          <w:b/>
          <w:bCs/>
          <w:color w:val="000000"/>
          <w:lang w:val="en-GB"/>
        </w:rPr>
        <w:tab/>
        <w:t>Slice based RACH configuration can allow to perform RACH type.</w:t>
      </w:r>
    </w:p>
    <w:p w14:paraId="0A4BA320" w14:textId="77777777" w:rsidR="00FB1424" w:rsidRPr="004368F4" w:rsidRDefault="00FB1424" w:rsidP="00FB1424">
      <w:pPr>
        <w:pStyle w:val="a0"/>
        <w:ind w:left="420"/>
        <w:rPr>
          <w:rFonts w:eastAsia="Times New Roman"/>
          <w:b/>
          <w:bCs/>
          <w:color w:val="000000"/>
          <w:lang w:val="en-GB"/>
        </w:rPr>
      </w:pPr>
      <w:r w:rsidRPr="004368F4">
        <w:rPr>
          <w:rFonts w:eastAsia="Times New Roman"/>
          <w:b/>
          <w:bCs/>
          <w:color w:val="000000"/>
          <w:lang w:val="en-GB"/>
        </w:rPr>
        <w:t>Observation 4:</w:t>
      </w:r>
      <w:r w:rsidRPr="004368F4">
        <w:rPr>
          <w:rFonts w:eastAsia="Times New Roman"/>
          <w:b/>
          <w:bCs/>
          <w:color w:val="000000"/>
          <w:lang w:val="en-GB"/>
        </w:rPr>
        <w:tab/>
        <w:t>Slice based RACH configuration can also support RACH fall-back.</w:t>
      </w:r>
    </w:p>
    <w:p w14:paraId="12BDC8D6" w14:textId="77777777" w:rsidR="00FB1424" w:rsidRPr="00080B0E" w:rsidRDefault="00FB1424" w:rsidP="00FB1424">
      <w:pPr>
        <w:pStyle w:val="a0"/>
        <w:ind w:left="420"/>
        <w:rPr>
          <w:rFonts w:eastAsia="Times New Roman"/>
          <w:b/>
          <w:bCs/>
          <w:color w:val="000000"/>
          <w:lang w:val="en-GB"/>
        </w:rPr>
      </w:pPr>
      <w:r w:rsidRPr="00080B0E">
        <w:rPr>
          <w:rFonts w:eastAsia="Times New Roman" w:hint="eastAsia"/>
          <w:b/>
          <w:bCs/>
          <w:color w:val="000000"/>
          <w:lang w:val="en-GB"/>
        </w:rPr>
        <w:t>Proposal 1</w:t>
      </w:r>
      <w:r w:rsidRPr="00080B0E">
        <w:rPr>
          <w:rFonts w:ascii="宋体" w:eastAsia="宋体" w:hAnsi="宋体" w:cs="宋体" w:hint="eastAsia"/>
          <w:b/>
          <w:bCs/>
          <w:color w:val="000000"/>
          <w:lang w:val="en-GB"/>
        </w:rPr>
        <w:t>：</w:t>
      </w:r>
      <w:r w:rsidRPr="00080B0E">
        <w:rPr>
          <w:rFonts w:eastAsia="Times New Roman" w:hint="eastAsia"/>
          <w:b/>
          <w:bCs/>
          <w:color w:val="000000"/>
          <w:lang w:val="en-GB"/>
        </w:rPr>
        <w:tab/>
        <w:t>In addition to the existing common RACH resources, slice-specific separate RACH resources pool can be configured per slice or per slice group.</w:t>
      </w:r>
    </w:p>
    <w:p w14:paraId="15CE74CA" w14:textId="77777777" w:rsidR="00FB1424" w:rsidRDefault="00FB1424" w:rsidP="00FB1424">
      <w:pPr>
        <w:pStyle w:val="a0"/>
        <w:ind w:left="420"/>
        <w:rPr>
          <w:rFonts w:eastAsia="Times New Roman"/>
          <w:b/>
          <w:bCs/>
          <w:color w:val="000000"/>
          <w:lang w:val="en-GB"/>
        </w:rPr>
      </w:pPr>
      <w:r w:rsidRPr="00080B0E">
        <w:rPr>
          <w:rFonts w:eastAsia="Times New Roman" w:hint="eastAsia"/>
          <w:b/>
          <w:bCs/>
          <w:color w:val="000000"/>
          <w:lang w:val="en-GB"/>
        </w:rPr>
        <w:t>Proposal 2</w:t>
      </w:r>
      <w:r w:rsidRPr="00080B0E">
        <w:rPr>
          <w:rFonts w:ascii="宋体" w:eastAsia="宋体" w:hAnsi="宋体" w:cs="宋体" w:hint="eastAsia"/>
          <w:b/>
          <w:bCs/>
          <w:color w:val="000000"/>
          <w:lang w:val="en-GB"/>
        </w:rPr>
        <w:t>：</w:t>
      </w:r>
      <w:r w:rsidRPr="00080B0E">
        <w:rPr>
          <w:rFonts w:eastAsia="Times New Roman" w:hint="eastAsia"/>
          <w:b/>
          <w:bCs/>
          <w:color w:val="000000"/>
          <w:lang w:val="en-GB"/>
        </w:rPr>
        <w:tab/>
        <w:t xml:space="preserve">Slice-specific RACH parameters prioritization (e.g., </w:t>
      </w:r>
      <w:proofErr w:type="spellStart"/>
      <w:r w:rsidRPr="00080B0E">
        <w:rPr>
          <w:rFonts w:eastAsia="Times New Roman" w:hint="eastAsia"/>
          <w:b/>
          <w:bCs/>
          <w:color w:val="000000"/>
          <w:lang w:val="en-GB"/>
        </w:rPr>
        <w:t>scalingFactorBI</w:t>
      </w:r>
      <w:proofErr w:type="spellEnd"/>
      <w:r w:rsidRPr="00080B0E">
        <w:rPr>
          <w:rFonts w:eastAsia="Times New Roman" w:hint="eastAsia"/>
          <w:b/>
          <w:bCs/>
          <w:color w:val="000000"/>
          <w:lang w:val="en-GB"/>
        </w:rPr>
        <w:t xml:space="preserve"> and </w:t>
      </w:r>
      <w:proofErr w:type="spellStart"/>
      <w:r w:rsidRPr="00080B0E">
        <w:rPr>
          <w:rFonts w:eastAsia="Times New Roman" w:hint="eastAsia"/>
          <w:b/>
          <w:bCs/>
          <w:color w:val="000000"/>
          <w:lang w:val="en-GB"/>
        </w:rPr>
        <w:t>powerRampingStepHighPriority</w:t>
      </w:r>
      <w:proofErr w:type="spellEnd"/>
      <w:r w:rsidRPr="00080B0E">
        <w:rPr>
          <w:rFonts w:eastAsia="Times New Roman" w:hint="eastAsia"/>
          <w:b/>
          <w:bCs/>
          <w:color w:val="000000"/>
          <w:lang w:val="en-GB"/>
        </w:rPr>
        <w:t>) can be configured per slice or per slice group</w:t>
      </w:r>
    </w:p>
    <w:p w14:paraId="2C6321F5" w14:textId="77777777" w:rsidR="00FB1424" w:rsidRDefault="00FB1424" w:rsidP="00FB1424">
      <w:pPr>
        <w:pStyle w:val="a0"/>
        <w:ind w:left="420"/>
        <w:rPr>
          <w:rFonts w:eastAsia="Times New Roman"/>
          <w:b/>
          <w:bCs/>
          <w:color w:val="000000"/>
          <w:lang w:val="en-GB"/>
        </w:rPr>
      </w:pPr>
      <w:r w:rsidRPr="00094B93">
        <w:rPr>
          <w:rFonts w:eastAsia="Times New Roman" w:hint="eastAsia"/>
          <w:b/>
          <w:bCs/>
          <w:color w:val="000000"/>
          <w:lang w:val="en-GB"/>
        </w:rPr>
        <w:t>Proposal 3</w:t>
      </w:r>
      <w:r w:rsidRPr="00094B93">
        <w:rPr>
          <w:rFonts w:ascii="宋体" w:eastAsia="宋体" w:hAnsi="宋体" w:cs="宋体" w:hint="eastAsia"/>
          <w:b/>
          <w:bCs/>
          <w:color w:val="000000"/>
          <w:lang w:val="en-GB"/>
        </w:rPr>
        <w:t>：</w:t>
      </w:r>
      <w:r w:rsidRPr="00094B93">
        <w:rPr>
          <w:rFonts w:eastAsia="Times New Roman" w:hint="eastAsia"/>
          <w:b/>
          <w:bCs/>
          <w:color w:val="000000"/>
          <w:lang w:val="en-GB"/>
        </w:rPr>
        <w:tab/>
        <w:t>Slice based RACH configuration should allow to perform RACH type selection (e.g., 2-step and 4-step).</w:t>
      </w:r>
    </w:p>
    <w:p w14:paraId="721A6CCC" w14:textId="77777777" w:rsidR="00FB1424" w:rsidRDefault="00FB1424" w:rsidP="00FB1424">
      <w:pPr>
        <w:pStyle w:val="a0"/>
        <w:ind w:left="420"/>
        <w:rPr>
          <w:rFonts w:eastAsia="Times New Roman"/>
          <w:b/>
          <w:bCs/>
          <w:color w:val="000000"/>
          <w:lang w:val="en-GB"/>
        </w:rPr>
      </w:pPr>
      <w:r w:rsidRPr="00E25CCA">
        <w:rPr>
          <w:rFonts w:eastAsia="Times New Roman" w:hint="eastAsia"/>
          <w:b/>
          <w:bCs/>
          <w:color w:val="000000"/>
          <w:lang w:val="en-GB"/>
        </w:rPr>
        <w:t>Proposal 4</w:t>
      </w:r>
      <w:r w:rsidRPr="00E25CCA">
        <w:rPr>
          <w:rFonts w:ascii="宋体" w:eastAsia="宋体" w:hAnsi="宋体" w:cs="宋体" w:hint="eastAsia"/>
          <w:b/>
          <w:bCs/>
          <w:color w:val="000000"/>
          <w:lang w:val="en-GB"/>
        </w:rPr>
        <w:t>：</w:t>
      </w:r>
      <w:r w:rsidRPr="00E25CCA">
        <w:rPr>
          <w:rFonts w:eastAsia="Times New Roman" w:hint="eastAsia"/>
          <w:b/>
          <w:bCs/>
          <w:color w:val="000000"/>
          <w:lang w:val="en-GB"/>
        </w:rPr>
        <w:tab/>
        <w:t>Slice based RACH procedure should allow support of RACH fall-back, i.e., when slice based 2-step RACH does not succeed, UE fall-back to perform slice based 4-step.</w:t>
      </w:r>
    </w:p>
    <w:p w14:paraId="397BC0C2" w14:textId="7ACCC22C" w:rsidR="00B53866" w:rsidRPr="00AD492F" w:rsidRDefault="00FB1424" w:rsidP="00FB1424">
      <w:pPr>
        <w:pStyle w:val="a0"/>
        <w:ind w:left="420"/>
        <w:rPr>
          <w:rFonts w:eastAsia="Times New Roman"/>
          <w:b/>
          <w:bCs/>
          <w:color w:val="000000"/>
          <w:lang w:val="en-GB"/>
        </w:rPr>
      </w:pPr>
      <w:r w:rsidRPr="00B53866">
        <w:rPr>
          <w:rFonts w:eastAsia="Times New Roman" w:hint="eastAsia"/>
          <w:b/>
          <w:bCs/>
          <w:color w:val="000000"/>
          <w:lang w:val="en-GB"/>
        </w:rPr>
        <w:t>Proposal 5</w:t>
      </w:r>
      <w:r w:rsidRPr="00B53866">
        <w:rPr>
          <w:rFonts w:ascii="宋体" w:eastAsia="宋体" w:hAnsi="宋体" w:cs="宋体" w:hint="eastAsia"/>
          <w:b/>
          <w:bCs/>
          <w:color w:val="000000"/>
          <w:lang w:val="en-GB"/>
        </w:rPr>
        <w:t>：</w:t>
      </w:r>
      <w:r w:rsidRPr="00B53866">
        <w:rPr>
          <w:rFonts w:eastAsia="Times New Roman" w:hint="eastAsia"/>
          <w:b/>
          <w:bCs/>
          <w:color w:val="000000"/>
          <w:lang w:val="en-GB"/>
        </w:rPr>
        <w:tab/>
        <w:t xml:space="preserve">Slice RACH partitioning should be initially done as a common design for multiple WIs: RAN slicing, </w:t>
      </w:r>
      <w:proofErr w:type="spellStart"/>
      <w:r w:rsidRPr="00B53866">
        <w:rPr>
          <w:rFonts w:eastAsia="Times New Roman" w:hint="eastAsia"/>
          <w:b/>
          <w:bCs/>
          <w:color w:val="000000"/>
          <w:lang w:val="en-GB"/>
        </w:rPr>
        <w:t>RedCap</w:t>
      </w:r>
      <w:proofErr w:type="spellEnd"/>
      <w:r w:rsidRPr="00B53866">
        <w:rPr>
          <w:rFonts w:eastAsia="Times New Roman" w:hint="eastAsia"/>
          <w:b/>
          <w:bCs/>
          <w:color w:val="000000"/>
          <w:lang w:val="en-GB"/>
        </w:rPr>
        <w:t>, Small Data Transmission and Coverage Enhancement.</w:t>
      </w:r>
    </w:p>
    <w:p w14:paraId="6CC5637A" w14:textId="3B5A2591"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1856BC24" w14:textId="5A280A29" w:rsidR="00502ECB" w:rsidRPr="00EB3CE9" w:rsidRDefault="00AD492F" w:rsidP="00AD492F">
      <w:pPr>
        <w:pStyle w:val="a0"/>
        <w:tabs>
          <w:tab w:val="num" w:pos="420"/>
        </w:tabs>
        <w:snapToGrid w:val="0"/>
        <w:spacing w:line="268" w:lineRule="auto"/>
        <w:ind w:left="420" w:hanging="420"/>
        <w:contextualSpacing/>
        <w:rPr>
          <w:rFonts w:eastAsiaTheme="minorEastAsia"/>
          <w:lang w:val="en-GB" w:eastAsia="zh-CN"/>
        </w:rPr>
      </w:pPr>
      <w:r>
        <w:rPr>
          <w:rFonts w:eastAsiaTheme="minorEastAsia"/>
          <w:lang w:val="en-GB" w:eastAsia="zh-CN"/>
        </w:rPr>
        <w:t xml:space="preserve">[1] </w:t>
      </w:r>
      <w:bookmarkStart w:id="11" w:name="_Hlk68160930"/>
      <w:r w:rsidRPr="00AD492F">
        <w:rPr>
          <w:rFonts w:eastAsiaTheme="minorEastAsia"/>
          <w:lang w:val="en-GB" w:eastAsia="zh-CN"/>
        </w:rPr>
        <w:t>RP-210912</w:t>
      </w:r>
      <w:bookmarkEnd w:id="11"/>
      <w:r>
        <w:rPr>
          <w:rFonts w:eastAsiaTheme="minorEastAsia"/>
          <w:lang w:val="en-GB" w:eastAsia="zh-CN"/>
        </w:rPr>
        <w:t xml:space="preserve">, </w:t>
      </w:r>
      <w:r w:rsidRPr="00AD492F">
        <w:rPr>
          <w:rFonts w:eastAsiaTheme="minorEastAsia"/>
          <w:lang w:val="en-GB" w:eastAsia="zh-CN"/>
        </w:rPr>
        <w:t>New WID on enhancement of RAN Slicing for NR</w:t>
      </w: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2770A" w14:textId="77777777" w:rsidR="002A4DBB" w:rsidRDefault="002A4DBB">
      <w:r>
        <w:separator/>
      </w:r>
    </w:p>
  </w:endnote>
  <w:endnote w:type="continuationSeparator" w:id="0">
    <w:p w14:paraId="4166551E" w14:textId="77777777" w:rsidR="002A4DBB" w:rsidRDefault="002A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7F6AD" w14:textId="77777777" w:rsidR="002A4DBB" w:rsidRDefault="002A4DBB">
      <w:r>
        <w:separator/>
      </w:r>
    </w:p>
  </w:footnote>
  <w:footnote w:type="continuationSeparator" w:id="0">
    <w:p w14:paraId="19AF81AD" w14:textId="77777777" w:rsidR="002A4DBB" w:rsidRDefault="002A4D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088D400A"/>
    <w:multiLevelType w:val="hybridMultilevel"/>
    <w:tmpl w:val="0C7083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453"/>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53CD2"/>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6D80478"/>
    <w:multiLevelType w:val="hybridMultilevel"/>
    <w:tmpl w:val="18385B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F5108"/>
    <w:multiLevelType w:val="hybridMultilevel"/>
    <w:tmpl w:val="B69AC968"/>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244F8"/>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DD4D07"/>
    <w:multiLevelType w:val="hybridMultilevel"/>
    <w:tmpl w:val="B4BCFD32"/>
    <w:lvl w:ilvl="0" w:tplc="5C6C2CFC">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C62270"/>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CD3E07"/>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981615"/>
    <w:multiLevelType w:val="multilevel"/>
    <w:tmpl w:val="2F981615"/>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20D6BD2"/>
    <w:multiLevelType w:val="hybridMultilevel"/>
    <w:tmpl w:val="5CE08994"/>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322D12F3"/>
    <w:multiLevelType w:val="hybridMultilevel"/>
    <w:tmpl w:val="48927756"/>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917B64"/>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DD3034"/>
    <w:multiLevelType w:val="hybridMultilevel"/>
    <w:tmpl w:val="CD629D2E"/>
    <w:lvl w:ilvl="0" w:tplc="0F765F3A">
      <w:start w:val="3"/>
      <w:numFmt w:val="bullet"/>
      <w:lvlText w:val="-"/>
      <w:lvlJc w:val="left"/>
      <w:pPr>
        <w:ind w:left="720" w:hanging="360"/>
      </w:pPr>
      <w:rPr>
        <w:rFonts w:ascii="Times New Roman" w:eastAsiaTheme="minorEastAsia" w:hAnsi="Times New Roman" w:cs="Times New Roman" w:hint="default"/>
      </w:rPr>
    </w:lvl>
    <w:lvl w:ilvl="1" w:tplc="0F765F3A">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34157"/>
    <w:multiLevelType w:val="hybridMultilevel"/>
    <w:tmpl w:val="CBFE7C5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E5883"/>
    <w:multiLevelType w:val="hybridMultilevel"/>
    <w:tmpl w:val="C982F41A"/>
    <w:lvl w:ilvl="0" w:tplc="18ACE86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132EA"/>
    <w:multiLevelType w:val="hybridMultilevel"/>
    <w:tmpl w:val="0B44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C6A0B"/>
    <w:multiLevelType w:val="hybridMultilevel"/>
    <w:tmpl w:val="F84E781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4039BD"/>
    <w:multiLevelType w:val="hybridMultilevel"/>
    <w:tmpl w:val="7CDC8BA8"/>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5C6B4AA1"/>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6FF0B72"/>
    <w:multiLevelType w:val="hybridMultilevel"/>
    <w:tmpl w:val="6B262F80"/>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D15F1"/>
    <w:multiLevelType w:val="hybridMultilevel"/>
    <w:tmpl w:val="C1D4925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53A7942"/>
    <w:multiLevelType w:val="multilevel"/>
    <w:tmpl w:val="753A7942"/>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CC72C7E"/>
    <w:multiLevelType w:val="hybridMultilevel"/>
    <w:tmpl w:val="2DF4721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786502"/>
    <w:multiLevelType w:val="hybridMultilevel"/>
    <w:tmpl w:val="B8AC41E4"/>
    <w:lvl w:ilvl="0" w:tplc="18ACE86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34"/>
  </w:num>
  <w:num w:numId="4">
    <w:abstractNumId w:val="18"/>
  </w:num>
  <w:num w:numId="5">
    <w:abstractNumId w:val="35"/>
  </w:num>
  <w:num w:numId="6">
    <w:abstractNumId w:val="10"/>
  </w:num>
  <w:num w:numId="7">
    <w:abstractNumId w:val="1"/>
  </w:num>
  <w:num w:numId="8">
    <w:abstractNumId w:val="29"/>
  </w:num>
  <w:num w:numId="9">
    <w:abstractNumId w:val="16"/>
  </w:num>
  <w:num w:numId="10">
    <w:abstractNumId w:val="30"/>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9"/>
  </w:num>
  <w:num w:numId="14">
    <w:abstractNumId w:val="6"/>
  </w:num>
  <w:num w:numId="15">
    <w:abstractNumId w:val="17"/>
  </w:num>
  <w:num w:numId="16">
    <w:abstractNumId w:val="39"/>
  </w:num>
  <w:num w:numId="17">
    <w:abstractNumId w:val="22"/>
  </w:num>
  <w:num w:numId="18">
    <w:abstractNumId w:val="23"/>
  </w:num>
  <w:num w:numId="19">
    <w:abstractNumId w:val="0"/>
  </w:num>
  <w:num w:numId="20">
    <w:abstractNumId w:val="9"/>
  </w:num>
  <w:num w:numId="21">
    <w:abstractNumId w:val="5"/>
  </w:num>
  <w:num w:numId="22">
    <w:abstractNumId w:val="26"/>
  </w:num>
  <w:num w:numId="23">
    <w:abstractNumId w:val="8"/>
  </w:num>
  <w:num w:numId="24">
    <w:abstractNumId w:val="2"/>
  </w:num>
  <w:num w:numId="25">
    <w:abstractNumId w:val="31"/>
  </w:num>
  <w:num w:numId="26">
    <w:abstractNumId w:val="20"/>
  </w:num>
  <w:num w:numId="27">
    <w:abstractNumId w:val="27"/>
  </w:num>
  <w:num w:numId="28">
    <w:abstractNumId w:val="4"/>
  </w:num>
  <w:num w:numId="29">
    <w:abstractNumId w:val="3"/>
  </w:num>
  <w:num w:numId="30">
    <w:abstractNumId w:val="13"/>
  </w:num>
  <w:num w:numId="31">
    <w:abstractNumId w:val="15"/>
  </w:num>
  <w:num w:numId="32">
    <w:abstractNumId w:val="11"/>
  </w:num>
  <w:num w:numId="33">
    <w:abstractNumId w:val="28"/>
  </w:num>
  <w:num w:numId="34">
    <w:abstractNumId w:val="24"/>
  </w:num>
  <w:num w:numId="35">
    <w:abstractNumId w:val="14"/>
  </w:num>
  <w:num w:numId="36">
    <w:abstractNumId w:val="32"/>
  </w:num>
  <w:num w:numId="37">
    <w:abstractNumId w:val="37"/>
  </w:num>
  <w:num w:numId="38">
    <w:abstractNumId w:val="33"/>
  </w:num>
  <w:num w:numId="39">
    <w:abstractNumId w:val="40"/>
  </w:num>
  <w:num w:numId="40">
    <w:abstractNumId w:val="25"/>
  </w:num>
  <w:num w:numId="4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Mbc0sDAzNTUyMDdQ0lEKTi0uzszPAykwqQUAsksTmSwAAAA="/>
  </w:docVars>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BF2"/>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44"/>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2B0C"/>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044"/>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88A"/>
    <w:rsid w:val="000439E7"/>
    <w:rsid w:val="00043F7C"/>
    <w:rsid w:val="000440A7"/>
    <w:rsid w:val="00044275"/>
    <w:rsid w:val="00044623"/>
    <w:rsid w:val="00045071"/>
    <w:rsid w:val="00045219"/>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54"/>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1E"/>
    <w:rsid w:val="000537F7"/>
    <w:rsid w:val="00053B4D"/>
    <w:rsid w:val="00053D7E"/>
    <w:rsid w:val="00053DC8"/>
    <w:rsid w:val="000540C0"/>
    <w:rsid w:val="00054698"/>
    <w:rsid w:val="0005477E"/>
    <w:rsid w:val="00054A91"/>
    <w:rsid w:val="00054EDB"/>
    <w:rsid w:val="000559D2"/>
    <w:rsid w:val="00055E49"/>
    <w:rsid w:val="0005628E"/>
    <w:rsid w:val="00056CB8"/>
    <w:rsid w:val="00056EC9"/>
    <w:rsid w:val="000570EE"/>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944"/>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B0E"/>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4D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3FF1"/>
    <w:rsid w:val="0009436F"/>
    <w:rsid w:val="00094600"/>
    <w:rsid w:val="00094B3C"/>
    <w:rsid w:val="00094B93"/>
    <w:rsid w:val="000951E0"/>
    <w:rsid w:val="00095229"/>
    <w:rsid w:val="00095284"/>
    <w:rsid w:val="00095761"/>
    <w:rsid w:val="00095878"/>
    <w:rsid w:val="00095889"/>
    <w:rsid w:val="00095F77"/>
    <w:rsid w:val="00095FA1"/>
    <w:rsid w:val="000964E5"/>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2F3"/>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0AB"/>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4C3"/>
    <w:rsid w:val="000C662A"/>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480E"/>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3E88"/>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0AA"/>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66"/>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9C0"/>
    <w:rsid w:val="00125C01"/>
    <w:rsid w:val="00125CA4"/>
    <w:rsid w:val="00125DCB"/>
    <w:rsid w:val="00125ED7"/>
    <w:rsid w:val="00125F76"/>
    <w:rsid w:val="001261D1"/>
    <w:rsid w:val="001263BE"/>
    <w:rsid w:val="00126577"/>
    <w:rsid w:val="00126884"/>
    <w:rsid w:val="001268B6"/>
    <w:rsid w:val="00126A1D"/>
    <w:rsid w:val="00126CA3"/>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8AA"/>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665"/>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520"/>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034B"/>
    <w:rsid w:val="001A181F"/>
    <w:rsid w:val="001A190A"/>
    <w:rsid w:val="001A1A14"/>
    <w:rsid w:val="001A1A7C"/>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4B3"/>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6C1"/>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03E"/>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25C"/>
    <w:rsid w:val="001E58F4"/>
    <w:rsid w:val="001E59F8"/>
    <w:rsid w:val="001E5DE6"/>
    <w:rsid w:val="001E6365"/>
    <w:rsid w:val="001E6555"/>
    <w:rsid w:val="001E6981"/>
    <w:rsid w:val="001E6C27"/>
    <w:rsid w:val="001E7064"/>
    <w:rsid w:val="001E7266"/>
    <w:rsid w:val="001E7352"/>
    <w:rsid w:val="001E7A63"/>
    <w:rsid w:val="001E7B8F"/>
    <w:rsid w:val="001E7BD3"/>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2E8"/>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1F9C"/>
    <w:rsid w:val="0022253D"/>
    <w:rsid w:val="002226C6"/>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DFA"/>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3C8D"/>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64"/>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A02"/>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086"/>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1E7F"/>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4CDB"/>
    <w:rsid w:val="002A4DBB"/>
    <w:rsid w:val="002A50D7"/>
    <w:rsid w:val="002A5585"/>
    <w:rsid w:val="002A56A5"/>
    <w:rsid w:val="002A696C"/>
    <w:rsid w:val="002A6D2B"/>
    <w:rsid w:val="002A6E5E"/>
    <w:rsid w:val="002A75F8"/>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E5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261"/>
    <w:rsid w:val="002D55C8"/>
    <w:rsid w:val="002D56D2"/>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4E5"/>
    <w:rsid w:val="002E1586"/>
    <w:rsid w:val="002E1955"/>
    <w:rsid w:val="002E1B11"/>
    <w:rsid w:val="002E1E90"/>
    <w:rsid w:val="002E20CC"/>
    <w:rsid w:val="002E20EB"/>
    <w:rsid w:val="002E2361"/>
    <w:rsid w:val="002E3263"/>
    <w:rsid w:val="002E3825"/>
    <w:rsid w:val="002E383A"/>
    <w:rsid w:val="002E4227"/>
    <w:rsid w:val="002E48FA"/>
    <w:rsid w:val="002E4A04"/>
    <w:rsid w:val="002E4D1F"/>
    <w:rsid w:val="002E508A"/>
    <w:rsid w:val="002E53E3"/>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971"/>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2F32"/>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3ED9"/>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4F87"/>
    <w:rsid w:val="003550FE"/>
    <w:rsid w:val="00355472"/>
    <w:rsid w:val="00355836"/>
    <w:rsid w:val="00355905"/>
    <w:rsid w:val="00355938"/>
    <w:rsid w:val="00355B01"/>
    <w:rsid w:val="00355BC7"/>
    <w:rsid w:val="00355C21"/>
    <w:rsid w:val="00355D1D"/>
    <w:rsid w:val="00355EDA"/>
    <w:rsid w:val="00355EEA"/>
    <w:rsid w:val="00355F59"/>
    <w:rsid w:val="00356343"/>
    <w:rsid w:val="00356664"/>
    <w:rsid w:val="00356857"/>
    <w:rsid w:val="003573BC"/>
    <w:rsid w:val="00357910"/>
    <w:rsid w:val="003600E6"/>
    <w:rsid w:val="00360267"/>
    <w:rsid w:val="00360649"/>
    <w:rsid w:val="00360691"/>
    <w:rsid w:val="003606C8"/>
    <w:rsid w:val="0036081A"/>
    <w:rsid w:val="00360BBC"/>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6F71"/>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0BB"/>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BCC"/>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CAD"/>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02C"/>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488"/>
    <w:rsid w:val="003D559D"/>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34C"/>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173"/>
    <w:rsid w:val="003F53CD"/>
    <w:rsid w:val="003F56D4"/>
    <w:rsid w:val="003F5762"/>
    <w:rsid w:val="003F5A2F"/>
    <w:rsid w:val="003F5A67"/>
    <w:rsid w:val="003F5B55"/>
    <w:rsid w:val="003F5E15"/>
    <w:rsid w:val="003F6836"/>
    <w:rsid w:val="003F6850"/>
    <w:rsid w:val="003F6C92"/>
    <w:rsid w:val="003F6D8C"/>
    <w:rsid w:val="003F6DFA"/>
    <w:rsid w:val="003F6ED2"/>
    <w:rsid w:val="003F6FBA"/>
    <w:rsid w:val="003F7022"/>
    <w:rsid w:val="003F77B4"/>
    <w:rsid w:val="003F77E9"/>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659"/>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27C44"/>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68F4"/>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2A8"/>
    <w:rsid w:val="004453A6"/>
    <w:rsid w:val="00445AA0"/>
    <w:rsid w:val="00445BA4"/>
    <w:rsid w:val="00446295"/>
    <w:rsid w:val="0044634E"/>
    <w:rsid w:val="004463B0"/>
    <w:rsid w:val="00446415"/>
    <w:rsid w:val="00446870"/>
    <w:rsid w:val="0044701D"/>
    <w:rsid w:val="004470C6"/>
    <w:rsid w:val="004475A3"/>
    <w:rsid w:val="00447721"/>
    <w:rsid w:val="00450175"/>
    <w:rsid w:val="00450317"/>
    <w:rsid w:val="004503D7"/>
    <w:rsid w:val="004504BB"/>
    <w:rsid w:val="0045054F"/>
    <w:rsid w:val="004507BE"/>
    <w:rsid w:val="00451051"/>
    <w:rsid w:val="00451226"/>
    <w:rsid w:val="004517C8"/>
    <w:rsid w:val="00452261"/>
    <w:rsid w:val="004522B2"/>
    <w:rsid w:val="0045235D"/>
    <w:rsid w:val="00452394"/>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79D"/>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2F48"/>
    <w:rsid w:val="004A3809"/>
    <w:rsid w:val="004A3B67"/>
    <w:rsid w:val="004A3E5D"/>
    <w:rsid w:val="004A3E60"/>
    <w:rsid w:val="004A3FF5"/>
    <w:rsid w:val="004A40C6"/>
    <w:rsid w:val="004A4E75"/>
    <w:rsid w:val="004A4F98"/>
    <w:rsid w:val="004A51FC"/>
    <w:rsid w:val="004A5363"/>
    <w:rsid w:val="004A53B4"/>
    <w:rsid w:val="004A5657"/>
    <w:rsid w:val="004A5863"/>
    <w:rsid w:val="004A6524"/>
    <w:rsid w:val="004A6670"/>
    <w:rsid w:val="004A66B5"/>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7EB"/>
    <w:rsid w:val="004B5AE0"/>
    <w:rsid w:val="004B5B78"/>
    <w:rsid w:val="004B5D95"/>
    <w:rsid w:val="004B5E67"/>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626"/>
    <w:rsid w:val="004C270C"/>
    <w:rsid w:val="004C2B83"/>
    <w:rsid w:val="004C31BA"/>
    <w:rsid w:val="004C31F3"/>
    <w:rsid w:val="004C32EB"/>
    <w:rsid w:val="004C34DF"/>
    <w:rsid w:val="004C3C3B"/>
    <w:rsid w:val="004C409F"/>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3FBF"/>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1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96"/>
    <w:rsid w:val="004E61D7"/>
    <w:rsid w:val="004E6648"/>
    <w:rsid w:val="004E6C49"/>
    <w:rsid w:val="004E71A8"/>
    <w:rsid w:val="004E7364"/>
    <w:rsid w:val="004E7575"/>
    <w:rsid w:val="004E7A5B"/>
    <w:rsid w:val="004E7B7C"/>
    <w:rsid w:val="004E7CFE"/>
    <w:rsid w:val="004F0402"/>
    <w:rsid w:val="004F0889"/>
    <w:rsid w:val="004F0B10"/>
    <w:rsid w:val="004F0BEE"/>
    <w:rsid w:val="004F0DDB"/>
    <w:rsid w:val="004F1133"/>
    <w:rsid w:val="004F1529"/>
    <w:rsid w:val="004F1797"/>
    <w:rsid w:val="004F1BD0"/>
    <w:rsid w:val="004F1CFC"/>
    <w:rsid w:val="004F1F1A"/>
    <w:rsid w:val="004F20C9"/>
    <w:rsid w:val="004F211C"/>
    <w:rsid w:val="004F23DA"/>
    <w:rsid w:val="004F24C2"/>
    <w:rsid w:val="004F25AC"/>
    <w:rsid w:val="004F25F4"/>
    <w:rsid w:val="004F275B"/>
    <w:rsid w:val="004F2F59"/>
    <w:rsid w:val="004F3085"/>
    <w:rsid w:val="004F3462"/>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BA"/>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65E"/>
    <w:rsid w:val="00506768"/>
    <w:rsid w:val="005067E9"/>
    <w:rsid w:val="005068B0"/>
    <w:rsid w:val="00506F90"/>
    <w:rsid w:val="0050704F"/>
    <w:rsid w:val="00507223"/>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819"/>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41E"/>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1EE"/>
    <w:rsid w:val="005533D9"/>
    <w:rsid w:val="00553442"/>
    <w:rsid w:val="0055345F"/>
    <w:rsid w:val="00553B8A"/>
    <w:rsid w:val="00553EB3"/>
    <w:rsid w:val="00554274"/>
    <w:rsid w:val="00554435"/>
    <w:rsid w:val="00554692"/>
    <w:rsid w:val="005546C6"/>
    <w:rsid w:val="005546F1"/>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6B9"/>
    <w:rsid w:val="00557787"/>
    <w:rsid w:val="005578AF"/>
    <w:rsid w:val="005579D8"/>
    <w:rsid w:val="00557AD8"/>
    <w:rsid w:val="00557B1A"/>
    <w:rsid w:val="005600A6"/>
    <w:rsid w:val="0056088B"/>
    <w:rsid w:val="00560B3F"/>
    <w:rsid w:val="00560CFF"/>
    <w:rsid w:val="00560F5C"/>
    <w:rsid w:val="00561087"/>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93E"/>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6FC"/>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A65"/>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992"/>
    <w:rsid w:val="005B1B7E"/>
    <w:rsid w:val="005B1BF5"/>
    <w:rsid w:val="005B1E1C"/>
    <w:rsid w:val="005B2535"/>
    <w:rsid w:val="005B2853"/>
    <w:rsid w:val="005B2A0E"/>
    <w:rsid w:val="005B3098"/>
    <w:rsid w:val="005B32B6"/>
    <w:rsid w:val="005B3E37"/>
    <w:rsid w:val="005B3EFD"/>
    <w:rsid w:val="005B47C9"/>
    <w:rsid w:val="005B4AC5"/>
    <w:rsid w:val="005B52F8"/>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2E31"/>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3FB"/>
    <w:rsid w:val="005D3441"/>
    <w:rsid w:val="005D3BE1"/>
    <w:rsid w:val="005D3F99"/>
    <w:rsid w:val="005D4567"/>
    <w:rsid w:val="005D4F93"/>
    <w:rsid w:val="005D50F4"/>
    <w:rsid w:val="005D519C"/>
    <w:rsid w:val="005D588C"/>
    <w:rsid w:val="005D5D2B"/>
    <w:rsid w:val="005D5D88"/>
    <w:rsid w:val="005D6440"/>
    <w:rsid w:val="005D64D0"/>
    <w:rsid w:val="005D65C0"/>
    <w:rsid w:val="005D6C41"/>
    <w:rsid w:val="005D6D0D"/>
    <w:rsid w:val="005D6DBE"/>
    <w:rsid w:val="005D75F3"/>
    <w:rsid w:val="005D772C"/>
    <w:rsid w:val="005D7919"/>
    <w:rsid w:val="005E0000"/>
    <w:rsid w:val="005E036D"/>
    <w:rsid w:val="005E0719"/>
    <w:rsid w:val="005E08BB"/>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048"/>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77C"/>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0F7"/>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40"/>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0CB7"/>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78"/>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113"/>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A"/>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5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774"/>
    <w:rsid w:val="0069292E"/>
    <w:rsid w:val="00692B83"/>
    <w:rsid w:val="00693ED3"/>
    <w:rsid w:val="00694777"/>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D16"/>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047"/>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5D49"/>
    <w:rsid w:val="006C652F"/>
    <w:rsid w:val="006C65E2"/>
    <w:rsid w:val="006C6FFD"/>
    <w:rsid w:val="006C703C"/>
    <w:rsid w:val="006C72EC"/>
    <w:rsid w:val="006C751C"/>
    <w:rsid w:val="006C751E"/>
    <w:rsid w:val="006C7642"/>
    <w:rsid w:val="006C789C"/>
    <w:rsid w:val="006C7F83"/>
    <w:rsid w:val="006D16F1"/>
    <w:rsid w:val="006D1A85"/>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522"/>
    <w:rsid w:val="006D7695"/>
    <w:rsid w:val="006D7963"/>
    <w:rsid w:val="006D79DA"/>
    <w:rsid w:val="006E01F2"/>
    <w:rsid w:val="006E04C0"/>
    <w:rsid w:val="006E0951"/>
    <w:rsid w:val="006E0AA6"/>
    <w:rsid w:val="006E0B0A"/>
    <w:rsid w:val="006E0EA8"/>
    <w:rsid w:val="006E151D"/>
    <w:rsid w:val="006E19CD"/>
    <w:rsid w:val="006E1D76"/>
    <w:rsid w:val="006E1E04"/>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398"/>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86C"/>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624"/>
    <w:rsid w:val="007118B9"/>
    <w:rsid w:val="00711FBC"/>
    <w:rsid w:val="00712013"/>
    <w:rsid w:val="0071266C"/>
    <w:rsid w:val="0071288C"/>
    <w:rsid w:val="00712D17"/>
    <w:rsid w:val="00712D82"/>
    <w:rsid w:val="00712FC6"/>
    <w:rsid w:val="00713D36"/>
    <w:rsid w:val="00713FCD"/>
    <w:rsid w:val="0071413D"/>
    <w:rsid w:val="007144C1"/>
    <w:rsid w:val="0071452F"/>
    <w:rsid w:val="007145FD"/>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0E"/>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DBA"/>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27B"/>
    <w:rsid w:val="0078063B"/>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995"/>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771"/>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1A1"/>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47E"/>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18EE"/>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7D0"/>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1CA8"/>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1D8"/>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75F"/>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12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11"/>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5F0"/>
    <w:rsid w:val="00826A66"/>
    <w:rsid w:val="00827242"/>
    <w:rsid w:val="008272DA"/>
    <w:rsid w:val="0082747B"/>
    <w:rsid w:val="008278DC"/>
    <w:rsid w:val="00827941"/>
    <w:rsid w:val="00827D39"/>
    <w:rsid w:val="00827DF7"/>
    <w:rsid w:val="0083012B"/>
    <w:rsid w:val="008306D9"/>
    <w:rsid w:val="0083072B"/>
    <w:rsid w:val="00830B42"/>
    <w:rsid w:val="00830C8F"/>
    <w:rsid w:val="00830CE7"/>
    <w:rsid w:val="0083159A"/>
    <w:rsid w:val="00831C33"/>
    <w:rsid w:val="00831CCB"/>
    <w:rsid w:val="00831CF6"/>
    <w:rsid w:val="0083215F"/>
    <w:rsid w:val="00832237"/>
    <w:rsid w:val="0083260C"/>
    <w:rsid w:val="008328B5"/>
    <w:rsid w:val="00832FC8"/>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1FB8"/>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05D"/>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4D07"/>
    <w:rsid w:val="00884DFD"/>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4955"/>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5CBB"/>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66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4B8"/>
    <w:rsid w:val="008C2533"/>
    <w:rsid w:val="008C25CC"/>
    <w:rsid w:val="008C28C7"/>
    <w:rsid w:val="008C2B1D"/>
    <w:rsid w:val="008C2CBA"/>
    <w:rsid w:val="008C2D29"/>
    <w:rsid w:val="008C2D43"/>
    <w:rsid w:val="008C3065"/>
    <w:rsid w:val="008C3279"/>
    <w:rsid w:val="008C3FF6"/>
    <w:rsid w:val="008C4839"/>
    <w:rsid w:val="008C4938"/>
    <w:rsid w:val="008C4BB7"/>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4F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8B4"/>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1C6"/>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51A"/>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473"/>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653"/>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4B0"/>
    <w:rsid w:val="00955916"/>
    <w:rsid w:val="00956270"/>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6A9"/>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4B5"/>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B8F"/>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07"/>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1A40"/>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072"/>
    <w:rsid w:val="009E554B"/>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131"/>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BEC"/>
    <w:rsid w:val="009F6F88"/>
    <w:rsid w:val="009F708F"/>
    <w:rsid w:val="009F716C"/>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4F4"/>
    <w:rsid w:val="00A0568E"/>
    <w:rsid w:val="00A05A3A"/>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28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8"/>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47DF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2C9"/>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49D3"/>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3E37"/>
    <w:rsid w:val="00AB4250"/>
    <w:rsid w:val="00AB4415"/>
    <w:rsid w:val="00AB45B7"/>
    <w:rsid w:val="00AB4865"/>
    <w:rsid w:val="00AB4C44"/>
    <w:rsid w:val="00AB50C4"/>
    <w:rsid w:val="00AB5388"/>
    <w:rsid w:val="00AB5CFD"/>
    <w:rsid w:val="00AB64D7"/>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2F"/>
    <w:rsid w:val="00AD4968"/>
    <w:rsid w:val="00AD49A3"/>
    <w:rsid w:val="00AD4A8F"/>
    <w:rsid w:val="00AD545D"/>
    <w:rsid w:val="00AD57C1"/>
    <w:rsid w:val="00AD5A35"/>
    <w:rsid w:val="00AD68B9"/>
    <w:rsid w:val="00AD733A"/>
    <w:rsid w:val="00AD741B"/>
    <w:rsid w:val="00AD7798"/>
    <w:rsid w:val="00AD7AC2"/>
    <w:rsid w:val="00AD7EF9"/>
    <w:rsid w:val="00AE0013"/>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0986"/>
    <w:rsid w:val="00AF15B8"/>
    <w:rsid w:val="00AF16D1"/>
    <w:rsid w:val="00AF1988"/>
    <w:rsid w:val="00AF1A15"/>
    <w:rsid w:val="00AF1F00"/>
    <w:rsid w:val="00AF23A1"/>
    <w:rsid w:val="00AF2776"/>
    <w:rsid w:val="00AF2D4D"/>
    <w:rsid w:val="00AF33F6"/>
    <w:rsid w:val="00AF352D"/>
    <w:rsid w:val="00AF3552"/>
    <w:rsid w:val="00AF37A3"/>
    <w:rsid w:val="00AF3802"/>
    <w:rsid w:val="00AF3F83"/>
    <w:rsid w:val="00AF405D"/>
    <w:rsid w:val="00AF40E5"/>
    <w:rsid w:val="00AF41BB"/>
    <w:rsid w:val="00AF498F"/>
    <w:rsid w:val="00AF4D25"/>
    <w:rsid w:val="00AF4DCA"/>
    <w:rsid w:val="00AF53B4"/>
    <w:rsid w:val="00AF5508"/>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6E2D"/>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40F"/>
    <w:rsid w:val="00B16B18"/>
    <w:rsid w:val="00B16DE8"/>
    <w:rsid w:val="00B17D65"/>
    <w:rsid w:val="00B17E26"/>
    <w:rsid w:val="00B20184"/>
    <w:rsid w:val="00B2051E"/>
    <w:rsid w:val="00B20A97"/>
    <w:rsid w:val="00B217E9"/>
    <w:rsid w:val="00B2197E"/>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AD8"/>
    <w:rsid w:val="00B27C76"/>
    <w:rsid w:val="00B27CAE"/>
    <w:rsid w:val="00B3015D"/>
    <w:rsid w:val="00B3016F"/>
    <w:rsid w:val="00B30375"/>
    <w:rsid w:val="00B30499"/>
    <w:rsid w:val="00B30AF2"/>
    <w:rsid w:val="00B317E6"/>
    <w:rsid w:val="00B318B5"/>
    <w:rsid w:val="00B31D3E"/>
    <w:rsid w:val="00B31DDE"/>
    <w:rsid w:val="00B31F4D"/>
    <w:rsid w:val="00B33139"/>
    <w:rsid w:val="00B33285"/>
    <w:rsid w:val="00B337ED"/>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34"/>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866"/>
    <w:rsid w:val="00B539D3"/>
    <w:rsid w:val="00B53ABD"/>
    <w:rsid w:val="00B53B29"/>
    <w:rsid w:val="00B53C20"/>
    <w:rsid w:val="00B53D45"/>
    <w:rsid w:val="00B542FE"/>
    <w:rsid w:val="00B5431A"/>
    <w:rsid w:val="00B54662"/>
    <w:rsid w:val="00B546E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CCE"/>
    <w:rsid w:val="00B61DE8"/>
    <w:rsid w:val="00B621D1"/>
    <w:rsid w:val="00B624E5"/>
    <w:rsid w:val="00B62808"/>
    <w:rsid w:val="00B62B97"/>
    <w:rsid w:val="00B62BBB"/>
    <w:rsid w:val="00B632AA"/>
    <w:rsid w:val="00B639B9"/>
    <w:rsid w:val="00B63AE0"/>
    <w:rsid w:val="00B63BBD"/>
    <w:rsid w:val="00B63DB5"/>
    <w:rsid w:val="00B64084"/>
    <w:rsid w:val="00B640A5"/>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28FB"/>
    <w:rsid w:val="00B72FE0"/>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BC9"/>
    <w:rsid w:val="00B76C7F"/>
    <w:rsid w:val="00B77162"/>
    <w:rsid w:val="00B7718E"/>
    <w:rsid w:val="00B77702"/>
    <w:rsid w:val="00B777F0"/>
    <w:rsid w:val="00B77832"/>
    <w:rsid w:val="00B7787B"/>
    <w:rsid w:val="00B77894"/>
    <w:rsid w:val="00B77944"/>
    <w:rsid w:val="00B7798E"/>
    <w:rsid w:val="00B77F22"/>
    <w:rsid w:val="00B80017"/>
    <w:rsid w:val="00B80856"/>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9DD"/>
    <w:rsid w:val="00B97FB7"/>
    <w:rsid w:val="00BA051B"/>
    <w:rsid w:val="00BA10EB"/>
    <w:rsid w:val="00BA147B"/>
    <w:rsid w:val="00BA16E0"/>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9F4"/>
    <w:rsid w:val="00BC0A1E"/>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3DF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35"/>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74E"/>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B89"/>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1E4"/>
    <w:rsid w:val="00C47495"/>
    <w:rsid w:val="00C476B3"/>
    <w:rsid w:val="00C477B5"/>
    <w:rsid w:val="00C50148"/>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63F"/>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291"/>
    <w:rsid w:val="00CA73B3"/>
    <w:rsid w:val="00CA748C"/>
    <w:rsid w:val="00CA752A"/>
    <w:rsid w:val="00CA79AE"/>
    <w:rsid w:val="00CB0613"/>
    <w:rsid w:val="00CB071C"/>
    <w:rsid w:val="00CB0BB6"/>
    <w:rsid w:val="00CB0C3A"/>
    <w:rsid w:val="00CB0CD1"/>
    <w:rsid w:val="00CB0D26"/>
    <w:rsid w:val="00CB0E4E"/>
    <w:rsid w:val="00CB0EE1"/>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627"/>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6F49"/>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78D"/>
    <w:rsid w:val="00D039B2"/>
    <w:rsid w:val="00D03C49"/>
    <w:rsid w:val="00D042A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CC"/>
    <w:rsid w:val="00D16BDC"/>
    <w:rsid w:val="00D17295"/>
    <w:rsid w:val="00D1798C"/>
    <w:rsid w:val="00D17AA3"/>
    <w:rsid w:val="00D17ABE"/>
    <w:rsid w:val="00D20201"/>
    <w:rsid w:val="00D20230"/>
    <w:rsid w:val="00D20252"/>
    <w:rsid w:val="00D20485"/>
    <w:rsid w:val="00D208F6"/>
    <w:rsid w:val="00D20A99"/>
    <w:rsid w:val="00D20B93"/>
    <w:rsid w:val="00D20BFD"/>
    <w:rsid w:val="00D20EC5"/>
    <w:rsid w:val="00D20EDC"/>
    <w:rsid w:val="00D2112A"/>
    <w:rsid w:val="00D21580"/>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CAF"/>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9AD"/>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14E"/>
    <w:rsid w:val="00D56995"/>
    <w:rsid w:val="00D572B9"/>
    <w:rsid w:val="00D57516"/>
    <w:rsid w:val="00D577DD"/>
    <w:rsid w:val="00D57B42"/>
    <w:rsid w:val="00D57B45"/>
    <w:rsid w:val="00D57BCD"/>
    <w:rsid w:val="00D600C2"/>
    <w:rsid w:val="00D603FF"/>
    <w:rsid w:val="00D60866"/>
    <w:rsid w:val="00D60A7B"/>
    <w:rsid w:val="00D60A7E"/>
    <w:rsid w:val="00D61140"/>
    <w:rsid w:val="00D61D04"/>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4E11"/>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8D8"/>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C6E"/>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2F"/>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6A0"/>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AEC"/>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14"/>
    <w:rsid w:val="00DD1F06"/>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CCA"/>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553"/>
    <w:rsid w:val="00E3071B"/>
    <w:rsid w:val="00E313A3"/>
    <w:rsid w:val="00E318BC"/>
    <w:rsid w:val="00E31F42"/>
    <w:rsid w:val="00E32060"/>
    <w:rsid w:val="00E32141"/>
    <w:rsid w:val="00E32585"/>
    <w:rsid w:val="00E32A31"/>
    <w:rsid w:val="00E32B6E"/>
    <w:rsid w:val="00E32DC7"/>
    <w:rsid w:val="00E32E2E"/>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2A21"/>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A16"/>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0E98"/>
    <w:rsid w:val="00E61042"/>
    <w:rsid w:val="00E6105A"/>
    <w:rsid w:val="00E61407"/>
    <w:rsid w:val="00E6146F"/>
    <w:rsid w:val="00E61543"/>
    <w:rsid w:val="00E61B7B"/>
    <w:rsid w:val="00E61E5F"/>
    <w:rsid w:val="00E6208C"/>
    <w:rsid w:val="00E62296"/>
    <w:rsid w:val="00E6241E"/>
    <w:rsid w:val="00E62624"/>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922"/>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C0"/>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03C"/>
    <w:rsid w:val="00E863B3"/>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11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3EEC"/>
    <w:rsid w:val="00EC41C3"/>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8B8"/>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90"/>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B40"/>
    <w:rsid w:val="00F00C09"/>
    <w:rsid w:val="00F00CAB"/>
    <w:rsid w:val="00F0121D"/>
    <w:rsid w:val="00F015F6"/>
    <w:rsid w:val="00F019DD"/>
    <w:rsid w:val="00F01E1F"/>
    <w:rsid w:val="00F026E3"/>
    <w:rsid w:val="00F028C7"/>
    <w:rsid w:val="00F0293B"/>
    <w:rsid w:val="00F02E2A"/>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961"/>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468"/>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84F"/>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0F75"/>
    <w:rsid w:val="00F6105E"/>
    <w:rsid w:val="00F616E5"/>
    <w:rsid w:val="00F61736"/>
    <w:rsid w:val="00F61805"/>
    <w:rsid w:val="00F61FAC"/>
    <w:rsid w:val="00F6222E"/>
    <w:rsid w:val="00F62268"/>
    <w:rsid w:val="00F62921"/>
    <w:rsid w:val="00F62DE2"/>
    <w:rsid w:val="00F63834"/>
    <w:rsid w:val="00F6383C"/>
    <w:rsid w:val="00F63BFA"/>
    <w:rsid w:val="00F63DCA"/>
    <w:rsid w:val="00F63EE1"/>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E"/>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D3"/>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043"/>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424"/>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92D"/>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EEF"/>
    <w:rsid w:val="00FD6FBC"/>
    <w:rsid w:val="00FD78A4"/>
    <w:rsid w:val="00FD7B98"/>
    <w:rsid w:val="00FE00C6"/>
    <w:rsid w:val="00FE0327"/>
    <w:rsid w:val="00FE0725"/>
    <w:rsid w:val="00FE08A4"/>
    <w:rsid w:val="00FE0A1A"/>
    <w:rsid w:val="00FE0BD0"/>
    <w:rsid w:val="00FE10D3"/>
    <w:rsid w:val="00FE1240"/>
    <w:rsid w:val="00FE131C"/>
    <w:rsid w:val="00FE14C3"/>
    <w:rsid w:val="00FE1784"/>
    <w:rsid w:val="00FE18D3"/>
    <w:rsid w:val="00FE1AF4"/>
    <w:rsid w:val="00FE1E24"/>
    <w:rsid w:val="00FE25FC"/>
    <w:rsid w:val="00FE2A4B"/>
    <w:rsid w:val="00FE2D50"/>
    <w:rsid w:val="00FE3A2C"/>
    <w:rsid w:val="00FE3D94"/>
    <w:rsid w:val="00FE4257"/>
    <w:rsid w:val="00FE4DAC"/>
    <w:rsid w:val="00FE4EC9"/>
    <w:rsid w:val="00FE54C1"/>
    <w:rsid w:val="00FE5727"/>
    <w:rsid w:val="00FE5D8B"/>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5"/>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af6">
    <w:name w:val="Normal (Web)"/>
    <w:basedOn w:val="a"/>
    <w:uiPriority w:val="99"/>
    <w:unhideWhenUsed/>
    <w:rsid w:val="001C5D6E"/>
    <w:pPr>
      <w:spacing w:before="100" w:beforeAutospacing="1" w:after="100" w:afterAutospacing="1"/>
    </w:pPr>
    <w:rPr>
      <w:rFonts w:ascii="宋体" w:hAnsi="宋体" w:cs="宋体"/>
      <w:sz w:val="24"/>
      <w:lang w:eastAsia="zh-CN"/>
    </w:rPr>
  </w:style>
  <w:style w:type="paragraph" w:customStyle="1" w:styleId="EmailDiscussion2">
    <w:name w:val="EmailDiscussion2"/>
    <w:basedOn w:val="a"/>
    <w:qFormat/>
    <w:rsid w:val="005C2E31"/>
    <w:pPr>
      <w:widowControl w:val="0"/>
      <w:spacing w:after="160" w:line="259" w:lineRule="auto"/>
      <w:ind w:left="1622" w:hanging="363"/>
      <w:jc w:val="both"/>
    </w:pPr>
    <w:rPr>
      <w:rFonts w:ascii="Arial" w:hAnsi="Arial" w:cs="Arial"/>
      <w:sz w:val="22"/>
      <w:szCs w:val="22"/>
      <w:lang w:eastAsia="zh-CN"/>
    </w:rPr>
  </w:style>
  <w:style w:type="paragraph" w:customStyle="1" w:styleId="Observation">
    <w:name w:val="Observation"/>
    <w:basedOn w:val="a"/>
    <w:qFormat/>
    <w:rsid w:val="004E0214"/>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character" w:styleId="af7">
    <w:name w:val="Intense Emphasis"/>
    <w:uiPriority w:val="21"/>
    <w:qFormat/>
    <w:rsid w:val="004E0214"/>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8434952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198473">
      <w:bodyDiv w:val="1"/>
      <w:marLeft w:val="0"/>
      <w:marRight w:val="0"/>
      <w:marTop w:val="0"/>
      <w:marBottom w:val="0"/>
      <w:divBdr>
        <w:top w:val="none" w:sz="0" w:space="0" w:color="auto"/>
        <w:left w:val="none" w:sz="0" w:space="0" w:color="auto"/>
        <w:bottom w:val="none" w:sz="0" w:space="0" w:color="auto"/>
        <w:right w:val="none" w:sz="0" w:space="0" w:color="auto"/>
      </w:divBdr>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0185560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113">
      <w:bodyDiv w:val="1"/>
      <w:marLeft w:val="0"/>
      <w:marRight w:val="0"/>
      <w:marTop w:val="0"/>
      <w:marBottom w:val="0"/>
      <w:divBdr>
        <w:top w:val="none" w:sz="0" w:space="0" w:color="auto"/>
        <w:left w:val="none" w:sz="0" w:space="0" w:color="auto"/>
        <w:bottom w:val="none" w:sz="0" w:space="0" w:color="auto"/>
        <w:right w:val="none" w:sz="0" w:space="0" w:color="auto"/>
      </w:divBdr>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2910320">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75FC-48B5-4015-9D37-6A3841E09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文鸣</cp:lastModifiedBy>
  <cp:revision>44</cp:revision>
  <cp:lastPrinted>2020-07-22T11:45:00Z</cp:lastPrinted>
  <dcterms:created xsi:type="dcterms:W3CDTF">2021-01-12T07:23:00Z</dcterms:created>
  <dcterms:modified xsi:type="dcterms:W3CDTF">2021-04-02T02:08:00Z</dcterms:modified>
</cp:coreProperties>
</file>